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6" w:rsidRPr="0017514F" w:rsidRDefault="009B5C16">
      <w:pPr>
        <w:pStyle w:val="Standard"/>
        <w:shd w:val="clear" w:color="auto" w:fill="FFFFFF"/>
        <w:jc w:val="center"/>
        <w:rPr>
          <w:rFonts w:cs="Times New Roman"/>
          <w:b/>
          <w:bCs/>
          <w:spacing w:val="-4"/>
        </w:rPr>
      </w:pPr>
      <w:r w:rsidRPr="0017514F">
        <w:rPr>
          <w:rFonts w:cs="Times New Roman"/>
          <w:b/>
          <w:bCs/>
          <w:spacing w:val="-4"/>
        </w:rPr>
        <w:t>ОТЧЕТ</w:t>
      </w:r>
    </w:p>
    <w:p w:rsidR="009B5C16" w:rsidRPr="0017514F" w:rsidRDefault="009B5C16">
      <w:pPr>
        <w:pStyle w:val="Standard"/>
        <w:shd w:val="clear" w:color="auto" w:fill="FFFFFF"/>
        <w:jc w:val="center"/>
        <w:rPr>
          <w:rFonts w:cs="Times New Roman"/>
          <w:b/>
          <w:bCs/>
          <w:spacing w:val="-1"/>
        </w:rPr>
      </w:pPr>
      <w:r w:rsidRPr="0017514F">
        <w:rPr>
          <w:rFonts w:cs="Times New Roman"/>
          <w:b/>
          <w:bCs/>
          <w:spacing w:val="-1"/>
        </w:rPr>
        <w:t>о деятельности главы городского поселения поселок Красное-на-Волге</w:t>
      </w:r>
    </w:p>
    <w:p w:rsidR="009B5C16" w:rsidRPr="0017514F" w:rsidRDefault="00996B82">
      <w:pPr>
        <w:pStyle w:val="Standard"/>
        <w:shd w:val="clear" w:color="auto" w:fill="FFFFFF"/>
        <w:jc w:val="center"/>
        <w:rPr>
          <w:rFonts w:cs="Times New Roman"/>
          <w:b/>
          <w:bCs/>
          <w:spacing w:val="-1"/>
        </w:rPr>
      </w:pPr>
      <w:r>
        <w:rPr>
          <w:rFonts w:cs="Times New Roman"/>
          <w:b/>
          <w:bCs/>
          <w:spacing w:val="-1"/>
        </w:rPr>
        <w:t>за 2019</w:t>
      </w:r>
      <w:r w:rsidR="009B5C16" w:rsidRPr="0017514F">
        <w:rPr>
          <w:rFonts w:cs="Times New Roman"/>
          <w:b/>
          <w:bCs/>
          <w:spacing w:val="-1"/>
        </w:rPr>
        <w:t xml:space="preserve"> год</w:t>
      </w:r>
    </w:p>
    <w:p w:rsidR="009B5C16" w:rsidRPr="0017514F" w:rsidRDefault="009B5C16">
      <w:pPr>
        <w:pStyle w:val="Standard"/>
        <w:shd w:val="clear" w:color="auto" w:fill="FFFFFF"/>
        <w:jc w:val="center"/>
        <w:rPr>
          <w:rFonts w:cs="Times New Roman"/>
          <w:b/>
          <w:bCs/>
          <w:spacing w:val="-1"/>
        </w:rPr>
      </w:pPr>
    </w:p>
    <w:p w:rsidR="009B5C16" w:rsidRPr="0017514F" w:rsidRDefault="009B5C16">
      <w:pPr>
        <w:pStyle w:val="Textbody"/>
        <w:shd w:val="clear" w:color="auto" w:fill="FFFFFF"/>
        <w:spacing w:after="0" w:line="319" w:lineRule="exact"/>
        <w:jc w:val="center"/>
        <w:rPr>
          <w:rFonts w:cs="Times New Roman"/>
          <w:b/>
          <w:bCs/>
          <w:color w:val="000000"/>
        </w:rPr>
      </w:pPr>
      <w:r w:rsidRPr="0017514F">
        <w:rPr>
          <w:rFonts w:cs="Times New Roman"/>
          <w:b/>
          <w:bCs/>
          <w:color w:val="000000"/>
        </w:rPr>
        <w:t>Уважаемые депутаты, коллеги и жители поселка Красное-на-Волге!</w:t>
      </w:r>
    </w:p>
    <w:p w:rsidR="009B5C16" w:rsidRPr="0017514F" w:rsidRDefault="009B5C16">
      <w:pPr>
        <w:pStyle w:val="Textbody"/>
        <w:shd w:val="clear" w:color="auto" w:fill="FFFFFF"/>
        <w:spacing w:after="0" w:line="319" w:lineRule="exact"/>
        <w:jc w:val="center"/>
        <w:rPr>
          <w:rFonts w:cs="Times New Roman"/>
          <w:b/>
          <w:bCs/>
          <w:color w:val="000000"/>
        </w:rPr>
      </w:pPr>
    </w:p>
    <w:p w:rsidR="009B5C16" w:rsidRPr="00F52352" w:rsidRDefault="009B5C16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Сегодня мы подводим итоги работы администрации городского поселения поселок Красное-на-Волге Красносельского муниципального р</w:t>
      </w:r>
      <w:r w:rsidR="00996B82" w:rsidRPr="00F52352">
        <w:rPr>
          <w:rFonts w:cs="Times New Roman"/>
        </w:rPr>
        <w:t>айона Костромской области в 2019</w:t>
      </w:r>
      <w:r w:rsidRPr="00F52352">
        <w:rPr>
          <w:rFonts w:cs="Times New Roman"/>
        </w:rPr>
        <w:t xml:space="preserve"> году. Итоги этого года – это плоды совместной работы администрации, депутатов, организаций и, конечно же, жителей нашего поселка. По многим направлениям деятельности в нашем городском поселении отмечается позитивная динамика.</w:t>
      </w:r>
    </w:p>
    <w:p w:rsidR="009B5C16" w:rsidRPr="00F52352" w:rsidRDefault="00996B82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Итак, в 2019</w:t>
      </w:r>
      <w:r w:rsidR="009B5C16" w:rsidRPr="00F52352">
        <w:rPr>
          <w:rFonts w:cs="Times New Roman"/>
        </w:rPr>
        <w:t xml:space="preserve"> году работа администрации городского поселения поселок Красное-на-Волге Красносельского муниципального района Костромской области (далее - администрация) строилась в пределах полномочий, определенных федеральным, областным законодательством и Уставом городского поселения поселок Красное-на-Волге Красносельского муниципального района Костромской области.</w:t>
      </w:r>
    </w:p>
    <w:p w:rsidR="009B5C16" w:rsidRPr="00F52352" w:rsidRDefault="009B5C16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Главным направлением в работе администрации являются создание достойных условий проживания, обращения и просьбы жителей поселения для решения жизненно необходимых и первостепенных задач в сфере социально-экономических отношений, вопросов благоустройства, дорожного хозяйства. В работе по обращениям граждан администрация руководствуется Федеральным законом от 02.05.2006 года №</w:t>
      </w:r>
      <w:r w:rsidR="00996B82" w:rsidRPr="00F52352">
        <w:rPr>
          <w:rFonts w:cs="Times New Roman"/>
        </w:rPr>
        <w:t xml:space="preserve"> </w:t>
      </w:r>
      <w:r w:rsidRPr="00F52352">
        <w:rPr>
          <w:rFonts w:cs="Times New Roman"/>
        </w:rPr>
        <w:t>59-ФЗ «О порядке рассмотрения обращений граждан Российской Федерации», Уставом муниципального образования городское поселение поселок Красное-на-Волге Красносельского муниципального района Костромской области.</w:t>
      </w:r>
    </w:p>
    <w:p w:rsidR="009B5C16" w:rsidRPr="00F52352" w:rsidRDefault="009B5C16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Ведется работа с обращениями избирателей, а также учитываются предложения и замечания граждан. При работе с обращениями граждан проводятся проверки фактов, изложенных в заявлениях, с выездом на место и при необходимости составлением актов либо протоколов об административных правонарушениях.</w:t>
      </w:r>
    </w:p>
    <w:p w:rsidR="009B5C16" w:rsidRPr="00F52352" w:rsidRDefault="00996B82">
      <w:pPr>
        <w:pStyle w:val="Textbody"/>
        <w:spacing w:after="0"/>
        <w:ind w:firstLine="555"/>
        <w:jc w:val="both"/>
      </w:pPr>
      <w:r w:rsidRPr="00F52352">
        <w:rPr>
          <w:rFonts w:cs="Times New Roman"/>
        </w:rPr>
        <w:t>За 2019</w:t>
      </w:r>
      <w:r w:rsidR="009B5C16" w:rsidRPr="00F52352">
        <w:rPr>
          <w:rFonts w:cs="Times New Roman"/>
        </w:rPr>
        <w:t xml:space="preserve"> год </w:t>
      </w:r>
      <w:r w:rsidR="0054591B" w:rsidRPr="00F52352">
        <w:rPr>
          <w:rFonts w:cs="Times New Roman"/>
        </w:rPr>
        <w:t>в администрацию поступило 172</w:t>
      </w:r>
      <w:r w:rsidR="009B5C16" w:rsidRPr="00F52352">
        <w:rPr>
          <w:rFonts w:cs="Times New Roman"/>
        </w:rPr>
        <w:t xml:space="preserve"> обращения. </w:t>
      </w:r>
      <w:r w:rsidR="009B5C16" w:rsidRPr="00F52352">
        <w:rPr>
          <w:rFonts w:cs="Times New Roman"/>
          <w:color w:val="000000"/>
          <w:spacing w:val="-1"/>
        </w:rPr>
        <w:t xml:space="preserve">На каждое из поступивших жалоб, заявлений, обращений граждан </w:t>
      </w:r>
      <w:r w:rsidR="009B5C16" w:rsidRPr="00F52352">
        <w:rPr>
          <w:rFonts w:cs="Times New Roman"/>
          <w:color w:val="000000"/>
        </w:rPr>
        <w:t>подготовлен аргументированный ответ.</w:t>
      </w:r>
      <w:r w:rsidR="009B5C16" w:rsidRPr="00F52352">
        <w:rPr>
          <w:rFonts w:cs="Times New Roman"/>
        </w:rPr>
        <w:t xml:space="preserve"> Анализ характера поступивших обращений показал, что чаще всего в обращениях граждан поднимались вопросы благоустройства, вопросы дорожного </w:t>
      </w:r>
      <w:r w:rsidRPr="00F52352">
        <w:rPr>
          <w:rFonts w:cs="Times New Roman"/>
        </w:rPr>
        <w:t>хозяйства</w:t>
      </w:r>
      <w:r w:rsidR="009B5C16" w:rsidRPr="00F52352">
        <w:rPr>
          <w:rFonts w:cs="Times New Roman"/>
        </w:rPr>
        <w:t>, вопросы улучшения жилищных условий. Задача администрации заключается в том, чтобы решить самые насущные для жителей проблемы и, прежде всего, это развитие сети автомобильных дорог, улучшение благоустройства нашего поселка.</w:t>
      </w:r>
    </w:p>
    <w:p w:rsidR="009B5C16" w:rsidRPr="00F52352" w:rsidRDefault="00C6221B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За 2019</w:t>
      </w:r>
      <w:r w:rsidR="009B5C16" w:rsidRPr="00F52352">
        <w:rPr>
          <w:rFonts w:cs="Times New Roman"/>
        </w:rPr>
        <w:t xml:space="preserve"> год в администрации разработано и утверждено </w:t>
      </w:r>
      <w:r w:rsidR="00C22AD4" w:rsidRPr="00F52352">
        <w:rPr>
          <w:rFonts w:cs="Times New Roman"/>
        </w:rPr>
        <w:t>325</w:t>
      </w:r>
      <w:r w:rsidR="009B5C16" w:rsidRPr="00F52352">
        <w:rPr>
          <w:rFonts w:cs="Times New Roman"/>
        </w:rPr>
        <w:t xml:space="preserve"> постановления, </w:t>
      </w:r>
      <w:r w:rsidR="00C22AD4" w:rsidRPr="00F52352">
        <w:rPr>
          <w:rFonts w:cs="Times New Roman"/>
        </w:rPr>
        <w:t xml:space="preserve">193 </w:t>
      </w:r>
      <w:r w:rsidR="009B5C16" w:rsidRPr="00F52352">
        <w:rPr>
          <w:rFonts w:cs="Times New Roman"/>
        </w:rPr>
        <w:t>распоряжений.</w:t>
      </w:r>
    </w:p>
    <w:p w:rsidR="009B5C16" w:rsidRPr="00F52352" w:rsidRDefault="009B5C16">
      <w:pPr>
        <w:pStyle w:val="Textbody"/>
        <w:spacing w:after="0"/>
        <w:ind w:firstLine="555"/>
        <w:jc w:val="both"/>
      </w:pPr>
      <w:r w:rsidRPr="00F52352">
        <w:rPr>
          <w:rFonts w:cs="Times New Roman"/>
        </w:rPr>
        <w:t>Для решения задач повышения качества и своевременности предоставления муниципальных услуг ведется большая работа по организации предоставления муниципальных услуг в администрации в соответствии с Федеральным законом №</w:t>
      </w:r>
      <w:r w:rsidR="00C6221B" w:rsidRPr="00F52352">
        <w:rPr>
          <w:rFonts w:cs="Times New Roman"/>
        </w:rPr>
        <w:t xml:space="preserve"> </w:t>
      </w:r>
      <w:r w:rsidRPr="00F52352">
        <w:rPr>
          <w:rFonts w:cs="Times New Roman"/>
        </w:rPr>
        <w:t xml:space="preserve">210-ФЗ «Об организации предоставления государственных и муниципальных услуг». Разработаны и утверждены новые административные регламенты. </w:t>
      </w:r>
      <w:r w:rsidR="007832E9" w:rsidRPr="00F52352">
        <w:rPr>
          <w:rFonts w:cs="Times New Roman"/>
        </w:rPr>
        <w:t>Всего утверждено 33</w:t>
      </w:r>
      <w:r w:rsidRPr="00F52352">
        <w:rPr>
          <w:rFonts w:cs="Times New Roman"/>
        </w:rPr>
        <w:t xml:space="preserve"> администр</w:t>
      </w:r>
      <w:r w:rsidR="00F172DA" w:rsidRPr="00F52352">
        <w:rPr>
          <w:rFonts w:cs="Times New Roman"/>
        </w:rPr>
        <w:t>ативных регламентов. За 2019</w:t>
      </w:r>
      <w:r w:rsidR="00056998" w:rsidRPr="00F52352">
        <w:rPr>
          <w:rFonts w:cs="Times New Roman"/>
        </w:rPr>
        <w:t xml:space="preserve"> года оказано 3320</w:t>
      </w:r>
      <w:r w:rsidRPr="00F52352">
        <w:rPr>
          <w:rFonts w:cs="Times New Roman"/>
        </w:rPr>
        <w:t xml:space="preserve"> услуг.</w:t>
      </w:r>
    </w:p>
    <w:p w:rsidR="009B5C16" w:rsidRPr="0017514F" w:rsidRDefault="00C6221B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В 2019</w:t>
      </w:r>
      <w:r w:rsidR="009B5C16" w:rsidRPr="00F52352">
        <w:rPr>
          <w:rFonts w:cs="Times New Roman"/>
        </w:rPr>
        <w:t xml:space="preserve"> году продолжалась работа по совершенствованию деятельности по оказанию качественных и доступных для населения муниципальных услуг: актуализировались нормативно-правовые акты, осуществлялась работа по организации межведомственного взаимодействия.</w:t>
      </w:r>
    </w:p>
    <w:p w:rsidR="009B5C16" w:rsidRPr="0000024A" w:rsidRDefault="009B5C16">
      <w:pPr>
        <w:pStyle w:val="Textbody"/>
        <w:spacing w:after="0"/>
        <w:ind w:firstLine="555"/>
        <w:jc w:val="both"/>
        <w:rPr>
          <w:bCs/>
          <w:color w:val="000000" w:themeColor="text1"/>
        </w:rPr>
      </w:pPr>
      <w:r w:rsidRPr="0000024A">
        <w:rPr>
          <w:bCs/>
          <w:color w:val="000000" w:themeColor="text1"/>
        </w:rPr>
        <w:t>Жилищно-коммунальное хозяйство и благоустройство</w:t>
      </w:r>
    </w:p>
    <w:p w:rsidR="009B5C16" w:rsidRPr="00477211" w:rsidRDefault="009B5C16" w:rsidP="00465F8C">
      <w:pPr>
        <w:widowControl/>
        <w:suppressAutoHyphens w:val="0"/>
        <w:autoSpaceDE w:val="0"/>
        <w:adjustRightInd w:val="0"/>
        <w:textAlignment w:val="auto"/>
        <w:rPr>
          <w:rFonts w:eastAsia="SimSun"/>
          <w:kern w:val="0"/>
          <w:sz w:val="24"/>
          <w:szCs w:val="24"/>
        </w:rPr>
      </w:pPr>
      <w:r w:rsidRPr="00477211">
        <w:rPr>
          <w:sz w:val="24"/>
          <w:szCs w:val="24"/>
        </w:rPr>
        <w:t>Одним из приоритетных направлений деятельности администрации является благоустройство поселка. В последние годы решению данного вопроса уделяется большое внимание. В 201</w:t>
      </w:r>
      <w:r w:rsidR="00465F8C" w:rsidRPr="00477211">
        <w:rPr>
          <w:sz w:val="24"/>
          <w:szCs w:val="24"/>
        </w:rPr>
        <w:t>9</w:t>
      </w:r>
      <w:r w:rsidRPr="00477211">
        <w:rPr>
          <w:sz w:val="24"/>
          <w:szCs w:val="24"/>
        </w:rPr>
        <w:t xml:space="preserve"> году были проведены работы по благоустройству территории поселка на сумму </w:t>
      </w:r>
      <w:r w:rsidR="00465F8C" w:rsidRPr="00477211">
        <w:rPr>
          <w:sz w:val="24"/>
          <w:szCs w:val="24"/>
        </w:rPr>
        <w:t>17484,818</w:t>
      </w:r>
      <w:r w:rsidRPr="00477211">
        <w:rPr>
          <w:sz w:val="24"/>
          <w:szCs w:val="24"/>
        </w:rPr>
        <w:t xml:space="preserve"> тыс. ру</w:t>
      </w:r>
      <w:r w:rsidRPr="00477211">
        <w:rPr>
          <w:sz w:val="24"/>
          <w:szCs w:val="24"/>
        </w:rPr>
        <w:t>б</w:t>
      </w:r>
      <w:r w:rsidRPr="00477211">
        <w:rPr>
          <w:sz w:val="24"/>
          <w:szCs w:val="24"/>
        </w:rPr>
        <w:t>лей, к ним относятся:, уборка улиц от мусора, очистка урн, скашивание травы, спиливание ст</w:t>
      </w:r>
      <w:r w:rsidRPr="00477211">
        <w:rPr>
          <w:sz w:val="24"/>
          <w:szCs w:val="24"/>
        </w:rPr>
        <w:t>а</w:t>
      </w:r>
      <w:r w:rsidRPr="00477211">
        <w:rPr>
          <w:sz w:val="24"/>
          <w:szCs w:val="24"/>
        </w:rPr>
        <w:t>рых деревьев, формовка и побелка деревьев, ремонт скамеек, урн, очистка от льда и снега кл</w:t>
      </w:r>
      <w:r w:rsidRPr="00477211">
        <w:rPr>
          <w:sz w:val="24"/>
          <w:szCs w:val="24"/>
        </w:rPr>
        <w:t>ю</w:t>
      </w:r>
      <w:r w:rsidRPr="00477211">
        <w:rPr>
          <w:sz w:val="24"/>
          <w:szCs w:val="24"/>
        </w:rPr>
        <w:lastRenderedPageBreak/>
        <w:t>чиков, моек. Была проведена противоклещевая обработка</w:t>
      </w:r>
      <w:r w:rsidR="00465F8C" w:rsidRPr="00477211">
        <w:rPr>
          <w:sz w:val="24"/>
          <w:szCs w:val="24"/>
        </w:rPr>
        <w:t xml:space="preserve"> и </w:t>
      </w:r>
      <w:r w:rsidRPr="00477211">
        <w:rPr>
          <w:sz w:val="24"/>
          <w:szCs w:val="24"/>
        </w:rPr>
        <w:t xml:space="preserve"> </w:t>
      </w:r>
      <w:r w:rsidR="00465F8C" w:rsidRPr="00477211">
        <w:rPr>
          <w:rFonts w:eastAsia="SimSun"/>
          <w:kern w:val="0"/>
          <w:sz w:val="24"/>
          <w:szCs w:val="24"/>
        </w:rPr>
        <w:t>обработка от борщевика</w:t>
      </w:r>
      <w:r w:rsidR="00465F8C" w:rsidRPr="00477211">
        <w:rPr>
          <w:sz w:val="24"/>
          <w:szCs w:val="24"/>
        </w:rPr>
        <w:t xml:space="preserve"> </w:t>
      </w:r>
      <w:r w:rsidRPr="00477211">
        <w:rPr>
          <w:sz w:val="24"/>
          <w:szCs w:val="24"/>
        </w:rPr>
        <w:t>земельных территорий поселка</w:t>
      </w:r>
      <w:r w:rsidR="00465F8C" w:rsidRPr="00477211">
        <w:rPr>
          <w:sz w:val="24"/>
          <w:szCs w:val="24"/>
        </w:rPr>
        <w:t xml:space="preserve"> </w:t>
      </w:r>
      <w:r w:rsidRPr="00477211">
        <w:rPr>
          <w:sz w:val="24"/>
          <w:szCs w:val="24"/>
        </w:rPr>
        <w:t xml:space="preserve"> на сумму </w:t>
      </w:r>
      <w:r w:rsidR="00465F8C" w:rsidRPr="00477211">
        <w:rPr>
          <w:sz w:val="24"/>
          <w:szCs w:val="24"/>
        </w:rPr>
        <w:t>83</w:t>
      </w:r>
      <w:r w:rsidRPr="00477211">
        <w:rPr>
          <w:sz w:val="24"/>
          <w:szCs w:val="24"/>
        </w:rPr>
        <w:t>,</w:t>
      </w:r>
      <w:r w:rsidR="00465F8C" w:rsidRPr="00477211">
        <w:rPr>
          <w:sz w:val="24"/>
          <w:szCs w:val="24"/>
        </w:rPr>
        <w:t>5</w:t>
      </w:r>
      <w:r w:rsidRPr="00477211">
        <w:rPr>
          <w:sz w:val="24"/>
          <w:szCs w:val="24"/>
        </w:rPr>
        <w:t xml:space="preserve"> тыс. рублей, проведен </w:t>
      </w:r>
      <w:r w:rsidR="00465F8C" w:rsidRPr="00477211">
        <w:rPr>
          <w:sz w:val="24"/>
          <w:szCs w:val="24"/>
        </w:rPr>
        <w:t>2</w:t>
      </w:r>
      <w:r w:rsidRPr="00477211">
        <w:rPr>
          <w:sz w:val="24"/>
          <w:szCs w:val="24"/>
        </w:rPr>
        <w:t xml:space="preserve"> этап строительства общественной территории на земельном участке, находящемся по адресу: Костромская область, п. Красное-на-Волге, в районе улицы Ленина, улицы Садовая, улицы Карла Либкнехта, Богоявленской цер</w:t>
      </w:r>
      <w:r w:rsidRPr="00477211">
        <w:rPr>
          <w:sz w:val="24"/>
          <w:szCs w:val="24"/>
        </w:rPr>
        <w:t>к</w:t>
      </w:r>
      <w:r w:rsidRPr="00477211">
        <w:rPr>
          <w:sz w:val="24"/>
          <w:szCs w:val="24"/>
        </w:rPr>
        <w:t>ви». Произведен снос аварийн</w:t>
      </w:r>
      <w:r w:rsidR="00477211" w:rsidRPr="00477211">
        <w:rPr>
          <w:sz w:val="24"/>
          <w:szCs w:val="24"/>
        </w:rPr>
        <w:t>ого</w:t>
      </w:r>
      <w:r w:rsidRPr="00477211">
        <w:rPr>
          <w:sz w:val="24"/>
          <w:szCs w:val="24"/>
        </w:rPr>
        <w:t xml:space="preserve"> МКД в рамках реализации Муниципальной  адресной  пр</w:t>
      </w:r>
      <w:r w:rsidRPr="00477211">
        <w:rPr>
          <w:sz w:val="24"/>
          <w:szCs w:val="24"/>
        </w:rPr>
        <w:t>о</w:t>
      </w:r>
      <w:r w:rsidRPr="00477211">
        <w:rPr>
          <w:sz w:val="24"/>
          <w:szCs w:val="24"/>
        </w:rPr>
        <w:t>граммы «Переселение граждан из аварийного жилищного фонда на территории городского п</w:t>
      </w:r>
      <w:r w:rsidRPr="00477211">
        <w:rPr>
          <w:sz w:val="24"/>
          <w:szCs w:val="24"/>
        </w:rPr>
        <w:t>о</w:t>
      </w:r>
      <w:r w:rsidRPr="00477211">
        <w:rPr>
          <w:sz w:val="24"/>
          <w:szCs w:val="24"/>
        </w:rPr>
        <w:t>селения поселок Красное-на-Волге Красносельского муниципального района Костромской о</w:t>
      </w:r>
      <w:r w:rsidRPr="00477211">
        <w:rPr>
          <w:sz w:val="24"/>
          <w:szCs w:val="24"/>
        </w:rPr>
        <w:t>б</w:t>
      </w:r>
      <w:r w:rsidRPr="00477211">
        <w:rPr>
          <w:sz w:val="24"/>
          <w:szCs w:val="24"/>
        </w:rPr>
        <w:t>ласти на 2016-2017 годы» что привело к улучшению внешнего облика городского поселения. В рамках комплексного благоустройства территории выполнялись следующие работы:</w:t>
      </w:r>
    </w:p>
    <w:p w:rsidR="009B5C16" w:rsidRPr="00826F4B" w:rsidRDefault="009B5C16" w:rsidP="00FF4577">
      <w:pPr>
        <w:pStyle w:val="Textbody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jc w:val="both"/>
        <w:rPr>
          <w:rFonts w:cs="Times New Roman"/>
        </w:rPr>
      </w:pPr>
      <w:r w:rsidRPr="00826F4B">
        <w:rPr>
          <w:rFonts w:cs="Times New Roman"/>
        </w:rPr>
        <w:t>расчистка</w:t>
      </w:r>
      <w:r w:rsidRPr="00826F4B">
        <w:rPr>
          <w:rFonts w:eastAsia="Times New Roman" w:cs="Times New Roman"/>
        </w:rPr>
        <w:t xml:space="preserve"> </w:t>
      </w:r>
      <w:r w:rsidRPr="00826F4B">
        <w:rPr>
          <w:rFonts w:cs="Times New Roman"/>
        </w:rPr>
        <w:t>дорог</w:t>
      </w:r>
      <w:r w:rsidRPr="00826F4B">
        <w:rPr>
          <w:rFonts w:eastAsia="Times New Roman" w:cs="Times New Roman"/>
        </w:rPr>
        <w:t xml:space="preserve"> </w:t>
      </w:r>
      <w:r w:rsidRPr="00826F4B">
        <w:rPr>
          <w:rFonts w:cs="Times New Roman"/>
        </w:rPr>
        <w:t>от</w:t>
      </w:r>
      <w:r w:rsidRPr="00826F4B">
        <w:rPr>
          <w:rFonts w:eastAsia="Times New Roman" w:cs="Times New Roman"/>
        </w:rPr>
        <w:t xml:space="preserve"> </w:t>
      </w:r>
      <w:r w:rsidRPr="00826F4B">
        <w:rPr>
          <w:rFonts w:cs="Times New Roman"/>
        </w:rPr>
        <w:t>снега и наледи</w:t>
      </w:r>
    </w:p>
    <w:p w:rsidR="00826F4B" w:rsidRPr="00826F4B" w:rsidRDefault="00826F4B" w:rsidP="00826F4B">
      <w:pPr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eastAsia="SimSun"/>
          <w:kern w:val="0"/>
          <w:sz w:val="24"/>
          <w:szCs w:val="24"/>
        </w:rPr>
      </w:pPr>
      <w:r w:rsidRPr="00826F4B">
        <w:rPr>
          <w:rFonts w:eastAsia="SimSun"/>
          <w:kern w:val="0"/>
          <w:sz w:val="24"/>
          <w:szCs w:val="24"/>
        </w:rPr>
        <w:t>вывоз снега с улиц и перекрестков</w:t>
      </w:r>
    </w:p>
    <w:p w:rsidR="009B5C16" w:rsidRDefault="009B5C16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>3.</w:t>
      </w:r>
      <w:r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расчистка</w:t>
      </w:r>
      <w:r w:rsidR="005A140A"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тротуаров, уборка</w:t>
      </w:r>
      <w:r w:rsidR="005A140A"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земли</w:t>
      </w:r>
      <w:r w:rsidR="005A140A"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с</w:t>
      </w:r>
      <w:r w:rsidR="005A140A"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проезжих</w:t>
      </w:r>
      <w:r w:rsidR="005A140A"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частей</w:t>
      </w:r>
    </w:p>
    <w:p w:rsidR="00D94D3A" w:rsidRPr="00826F4B" w:rsidRDefault="00D94D3A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>
        <w:rPr>
          <w:rFonts w:cs="Times New Roman"/>
        </w:rPr>
        <w:t>4.</w:t>
      </w:r>
      <w:r w:rsidRPr="00D94D3A">
        <w:rPr>
          <w:rFonts w:cs="Times New Roman"/>
        </w:rPr>
        <w:t xml:space="preserve"> </w:t>
      </w:r>
      <w:r w:rsidR="005A140A" w:rsidRPr="00826F4B">
        <w:rPr>
          <w:rFonts w:cs="Times New Roman"/>
        </w:rPr>
        <w:t>грейдирование</w:t>
      </w:r>
      <w:r w:rsidR="005A140A" w:rsidRPr="00826F4B">
        <w:rPr>
          <w:rFonts w:eastAsia="Times New Roman" w:cs="Times New Roman"/>
        </w:rPr>
        <w:t xml:space="preserve"> и подсыпка </w:t>
      </w:r>
      <w:r w:rsidR="005A140A" w:rsidRPr="00826F4B">
        <w:rPr>
          <w:rFonts w:cs="Times New Roman"/>
        </w:rPr>
        <w:t>дорог щебнем, песчано-гравийной смесью</w:t>
      </w:r>
    </w:p>
    <w:p w:rsidR="009B5C16" w:rsidRPr="00826F4B" w:rsidRDefault="009B5C16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>5.</w:t>
      </w:r>
      <w:r w:rsidRPr="00826F4B">
        <w:rPr>
          <w:rFonts w:eastAsia="Times New Roman" w:cs="Times New Roman"/>
        </w:rPr>
        <w:t xml:space="preserve"> </w:t>
      </w:r>
      <w:r w:rsidR="005A140A" w:rsidRPr="00826F4B">
        <w:rPr>
          <w:rFonts w:eastAsia="Times New Roman" w:cs="Times New Roman"/>
        </w:rPr>
        <w:t xml:space="preserve">текущий </w:t>
      </w:r>
      <w:r w:rsidR="005A140A" w:rsidRPr="00826F4B">
        <w:rPr>
          <w:rFonts w:cs="Times New Roman"/>
        </w:rPr>
        <w:t>ремонт</w:t>
      </w:r>
      <w:r w:rsidR="005A140A" w:rsidRPr="00826F4B">
        <w:rPr>
          <w:rFonts w:eastAsia="Times New Roman" w:cs="Times New Roman"/>
        </w:rPr>
        <w:t xml:space="preserve"> </w:t>
      </w:r>
      <w:r w:rsidR="005A140A" w:rsidRPr="00826F4B">
        <w:rPr>
          <w:rFonts w:cs="Times New Roman"/>
        </w:rPr>
        <w:t>дорог</w:t>
      </w:r>
    </w:p>
    <w:p w:rsidR="009B5C16" w:rsidRPr="00826F4B" w:rsidRDefault="009B5C16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eastAsia="Times New Roman" w:cs="Times New Roman"/>
        </w:rPr>
        <w:t xml:space="preserve">6. </w:t>
      </w:r>
      <w:r w:rsidR="005A140A" w:rsidRPr="00826F4B">
        <w:rPr>
          <w:rFonts w:cs="Times New Roman"/>
        </w:rPr>
        <w:t>расчистка автомобильных мостов, остановок от снега</w:t>
      </w:r>
    </w:p>
    <w:p w:rsidR="009B5C16" w:rsidRPr="00826F4B" w:rsidRDefault="009B5C16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 xml:space="preserve">7. </w:t>
      </w:r>
      <w:r w:rsidR="005A140A" w:rsidRPr="00826F4B">
        <w:rPr>
          <w:rFonts w:cs="Times New Roman"/>
        </w:rPr>
        <w:t>подсыпка дорог щебнем и ПГС</w:t>
      </w:r>
    </w:p>
    <w:p w:rsidR="009B5C16" w:rsidRPr="00826F4B" w:rsidRDefault="009B5C16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 xml:space="preserve">8. </w:t>
      </w:r>
      <w:r w:rsidR="005A140A" w:rsidRPr="00826F4B">
        <w:rPr>
          <w:rFonts w:cs="Times New Roman"/>
        </w:rPr>
        <w:t xml:space="preserve">посадка </w:t>
      </w:r>
      <w:r w:rsidR="005A140A" w:rsidRPr="00826F4B">
        <w:rPr>
          <w:rFonts w:cs="Times New Roman"/>
          <w:lang w:eastAsia="ru-RU" w:bidi="ar-SA"/>
        </w:rPr>
        <w:t xml:space="preserve">деревьев и кустарников, </w:t>
      </w:r>
      <w:r w:rsidR="005A140A" w:rsidRPr="00826F4B">
        <w:rPr>
          <w:rFonts w:cs="Times New Roman"/>
        </w:rPr>
        <w:t>цветов</w:t>
      </w:r>
      <w:r w:rsidR="005A140A" w:rsidRPr="00826F4B">
        <w:rPr>
          <w:rFonts w:cs="Times New Roman"/>
          <w:lang w:eastAsia="ru-RU" w:bidi="ar-SA"/>
        </w:rPr>
        <w:t xml:space="preserve"> в клумбы,</w:t>
      </w:r>
    </w:p>
    <w:p w:rsidR="009B5C16" w:rsidRPr="00826F4B" w:rsidRDefault="009B5C16">
      <w:pPr>
        <w:pStyle w:val="Standard"/>
        <w:tabs>
          <w:tab w:val="left" w:pos="1020"/>
        </w:tabs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 xml:space="preserve">9. </w:t>
      </w:r>
      <w:r w:rsidR="005A140A" w:rsidRPr="00826F4B">
        <w:rPr>
          <w:rFonts w:cs="Times New Roman"/>
        </w:rPr>
        <w:t>содержание и ремонт детских площадок</w:t>
      </w:r>
    </w:p>
    <w:p w:rsidR="009B5C16" w:rsidRPr="00826F4B" w:rsidRDefault="009B5C16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>10.</w:t>
      </w:r>
      <w:r w:rsidR="005A140A" w:rsidRPr="005A140A">
        <w:rPr>
          <w:rFonts w:cs="Times New Roman"/>
          <w:kern w:val="0"/>
        </w:rPr>
        <w:t xml:space="preserve"> </w:t>
      </w:r>
      <w:r w:rsidR="005A140A" w:rsidRPr="00826F4B">
        <w:rPr>
          <w:rFonts w:cs="Times New Roman"/>
          <w:kern w:val="0"/>
        </w:rPr>
        <w:t>благоустройство территории у контейнерных площадок для мусора</w:t>
      </w:r>
    </w:p>
    <w:p w:rsidR="00826F4B" w:rsidRPr="00826F4B" w:rsidRDefault="00826F4B" w:rsidP="00826F4B">
      <w:pPr>
        <w:pStyle w:val="Textbody"/>
        <w:shd w:val="clear" w:color="auto" w:fill="FFFFFF"/>
        <w:tabs>
          <w:tab w:val="left" w:pos="1020"/>
        </w:tabs>
        <w:spacing w:after="0"/>
        <w:ind w:firstLine="555"/>
        <w:jc w:val="both"/>
        <w:rPr>
          <w:rFonts w:cs="Times New Roman"/>
        </w:rPr>
      </w:pPr>
      <w:r w:rsidRPr="00826F4B">
        <w:rPr>
          <w:rFonts w:cs="Times New Roman"/>
        </w:rPr>
        <w:t xml:space="preserve">11. </w:t>
      </w:r>
      <w:r w:rsidR="005A140A" w:rsidRPr="00826F4B">
        <w:rPr>
          <w:rFonts w:cs="Times New Roman"/>
        </w:rPr>
        <w:t>уборка мусора в придорожной полосе, из урн и на всей территории поселка.</w:t>
      </w:r>
    </w:p>
    <w:p w:rsidR="009B5C16" w:rsidRPr="00502DE4" w:rsidRDefault="009B5C16" w:rsidP="00502DE4">
      <w:pPr>
        <w:pStyle w:val="Textbody"/>
        <w:spacing w:after="0"/>
        <w:ind w:firstLine="555"/>
        <w:jc w:val="both"/>
        <w:rPr>
          <w:rFonts w:cs="Times New Roman"/>
        </w:rPr>
      </w:pPr>
      <w:r w:rsidRPr="0017514F">
        <w:rPr>
          <w:rFonts w:eastAsia="Times New Roman" w:cs="Times New Roman"/>
        </w:rPr>
        <w:t xml:space="preserve">Большой </w:t>
      </w:r>
      <w:r w:rsidRPr="0017514F">
        <w:rPr>
          <w:rFonts w:cs="Times New Roman"/>
        </w:rPr>
        <w:t>объем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работ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по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благоустройству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в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201</w:t>
      </w:r>
      <w:r w:rsidR="00025D7A">
        <w:rPr>
          <w:rFonts w:cs="Times New Roman"/>
        </w:rPr>
        <w:t>9</w:t>
      </w:r>
      <w:r w:rsidRPr="0017514F">
        <w:rPr>
          <w:rFonts w:cs="Times New Roman"/>
        </w:rPr>
        <w:t xml:space="preserve"> году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выполнялся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силами</w:t>
      </w:r>
      <w:r w:rsidRPr="0017514F">
        <w:rPr>
          <w:rFonts w:eastAsia="Times New Roman" w:cs="Times New Roman"/>
        </w:rPr>
        <w:t xml:space="preserve">  </w:t>
      </w:r>
      <w:r w:rsidRPr="0017514F">
        <w:rPr>
          <w:rFonts w:cs="Times New Roman"/>
        </w:rPr>
        <w:t xml:space="preserve">МУП  ГП пос. </w:t>
      </w:r>
      <w:r w:rsidRPr="00502DE4">
        <w:rPr>
          <w:rFonts w:cs="Times New Roman"/>
        </w:rPr>
        <w:t>Красное-на-Волге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«Благоустройство+»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в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частности:</w:t>
      </w:r>
      <w:r w:rsidRPr="00502DE4">
        <w:rPr>
          <w:rFonts w:eastAsia="Times New Roman" w:cs="Times New Roman"/>
        </w:rPr>
        <w:t xml:space="preserve"> </w:t>
      </w:r>
      <w:r w:rsidR="00FF4577" w:rsidRPr="00502DE4">
        <w:rPr>
          <w:rFonts w:cs="Times New Roman"/>
        </w:rPr>
        <w:t xml:space="preserve">уборка </w:t>
      </w:r>
      <w:r w:rsidRPr="00502DE4">
        <w:rPr>
          <w:rFonts w:cs="Times New Roman"/>
        </w:rPr>
        <w:t>земли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с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обочин,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побелка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деревьев,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валка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старых,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суховершинных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деревьев,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формовка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деревьев,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вырубка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поросли,</w:t>
      </w:r>
      <w:r w:rsidRPr="00502DE4">
        <w:rPr>
          <w:rFonts w:eastAsia="Times New Roman" w:cs="Times New Roman"/>
        </w:rPr>
        <w:t xml:space="preserve"> с</w:t>
      </w:r>
      <w:r w:rsidRPr="00502DE4">
        <w:rPr>
          <w:rFonts w:cs="Times New Roman"/>
        </w:rPr>
        <w:t>кашивание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травы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на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улицах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поселка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(проводилось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3-6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раз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за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сезон),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очистка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от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наледи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ключика,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мойки,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водоразборных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колонок,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грейдирование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улиц, содержание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дорог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и</w:t>
      </w:r>
      <w:r w:rsidRPr="00502DE4">
        <w:rPr>
          <w:rFonts w:eastAsia="Times New Roman" w:cs="Times New Roman"/>
        </w:rPr>
        <w:t xml:space="preserve"> </w:t>
      </w:r>
      <w:r w:rsidRPr="00502DE4">
        <w:rPr>
          <w:rFonts w:cs="Times New Roman"/>
        </w:rPr>
        <w:t>тротуаров.</w:t>
      </w:r>
    </w:p>
    <w:p w:rsidR="009B5C16" w:rsidRPr="00502DE4" w:rsidRDefault="009B5C16" w:rsidP="00502DE4">
      <w:pPr>
        <w:pStyle w:val="Standard"/>
        <w:tabs>
          <w:tab w:val="left" w:pos="330"/>
        </w:tabs>
        <w:spacing w:line="100" w:lineRule="atLeast"/>
        <w:ind w:firstLine="555"/>
        <w:jc w:val="both"/>
        <w:rPr>
          <w:rFonts w:eastAsia="Times New Roman" w:cs="Times New Roman"/>
          <w:lang w:eastAsia="ru-RU" w:bidi="ar-SA"/>
        </w:rPr>
      </w:pPr>
      <w:r w:rsidRPr="00502DE4">
        <w:rPr>
          <w:rFonts w:eastAsia="Times New Roman" w:cs="Times New Roman"/>
          <w:lang w:eastAsia="ru-RU" w:bidi="ar-SA"/>
        </w:rPr>
        <w:t>В 20</w:t>
      </w:r>
      <w:r w:rsidR="00FF4577" w:rsidRPr="00502DE4">
        <w:rPr>
          <w:rFonts w:eastAsia="Times New Roman" w:cs="Times New Roman"/>
          <w:lang w:eastAsia="ru-RU" w:bidi="ar-SA"/>
        </w:rPr>
        <w:t>19</w:t>
      </w:r>
      <w:r w:rsidRPr="00502DE4">
        <w:rPr>
          <w:rFonts w:eastAsia="Times New Roman" w:cs="Times New Roman"/>
          <w:lang w:eastAsia="ru-RU" w:bidi="ar-SA"/>
        </w:rPr>
        <w:t xml:space="preserve"> году проводилась работа по ремонту муниципального жилого фонда, на что затрачено </w:t>
      </w:r>
      <w:r w:rsidR="00660E6E" w:rsidRPr="00502DE4">
        <w:rPr>
          <w:rFonts w:eastAsia="Times New Roman" w:cs="Times New Roman"/>
          <w:lang w:eastAsia="ru-RU" w:bidi="ar-SA"/>
        </w:rPr>
        <w:t>92,267</w:t>
      </w:r>
      <w:r w:rsidRPr="00502DE4">
        <w:rPr>
          <w:rFonts w:eastAsia="Times New Roman" w:cs="Times New Roman"/>
          <w:lang w:eastAsia="ru-RU" w:bidi="ar-SA"/>
        </w:rPr>
        <w:t xml:space="preserve"> тыс. руб.</w:t>
      </w:r>
    </w:p>
    <w:p w:rsidR="001078D6" w:rsidRPr="009C528A" w:rsidRDefault="001078D6" w:rsidP="009C528A">
      <w:pPr>
        <w:widowControl/>
        <w:suppressAutoHyphens w:val="0"/>
        <w:autoSpaceDE w:val="0"/>
        <w:adjustRightInd w:val="0"/>
        <w:ind w:firstLine="567"/>
        <w:textAlignment w:val="auto"/>
        <w:rPr>
          <w:rFonts w:eastAsia="SimSun"/>
          <w:kern w:val="0"/>
          <w:sz w:val="24"/>
          <w:szCs w:val="24"/>
        </w:rPr>
      </w:pPr>
      <w:r w:rsidRPr="009C528A">
        <w:rPr>
          <w:sz w:val="24"/>
          <w:szCs w:val="24"/>
        </w:rPr>
        <w:t xml:space="preserve">В 2019 году </w:t>
      </w:r>
      <w:r w:rsidR="0047757A" w:rsidRPr="009C528A">
        <w:rPr>
          <w:sz w:val="24"/>
          <w:szCs w:val="24"/>
        </w:rPr>
        <w:t>б</w:t>
      </w:r>
      <w:r w:rsidRPr="009C528A">
        <w:rPr>
          <w:sz w:val="24"/>
          <w:szCs w:val="24"/>
        </w:rPr>
        <w:t>ыло приобретено</w:t>
      </w:r>
      <w:r w:rsidR="0047757A" w:rsidRPr="009C528A">
        <w:rPr>
          <w:sz w:val="24"/>
          <w:szCs w:val="24"/>
        </w:rPr>
        <w:t xml:space="preserve"> оборудование для </w:t>
      </w:r>
      <w:r w:rsidR="0047757A" w:rsidRPr="009C528A">
        <w:rPr>
          <w:bCs/>
          <w:sz w:val="24"/>
          <w:szCs w:val="24"/>
        </w:rPr>
        <w:t>детских игровых и спортивных площ</w:t>
      </w:r>
      <w:r w:rsidR="0047757A" w:rsidRPr="009C528A">
        <w:rPr>
          <w:bCs/>
          <w:sz w:val="24"/>
          <w:szCs w:val="24"/>
        </w:rPr>
        <w:t>а</w:t>
      </w:r>
      <w:r w:rsidR="0047757A" w:rsidRPr="009C528A">
        <w:rPr>
          <w:bCs/>
          <w:sz w:val="24"/>
          <w:szCs w:val="24"/>
        </w:rPr>
        <w:t>док</w:t>
      </w:r>
      <w:r w:rsidR="00F145B0" w:rsidRPr="009C528A">
        <w:rPr>
          <w:bCs/>
          <w:sz w:val="24"/>
          <w:szCs w:val="24"/>
        </w:rPr>
        <w:t xml:space="preserve"> на сумму 1</w:t>
      </w:r>
      <w:r w:rsidR="009C528A" w:rsidRPr="009C528A">
        <w:rPr>
          <w:bCs/>
          <w:sz w:val="24"/>
          <w:szCs w:val="24"/>
        </w:rPr>
        <w:t>224</w:t>
      </w:r>
      <w:r w:rsidR="00F145B0" w:rsidRPr="009C528A">
        <w:rPr>
          <w:bCs/>
          <w:sz w:val="24"/>
          <w:szCs w:val="24"/>
        </w:rPr>
        <w:t>,</w:t>
      </w:r>
      <w:r w:rsidR="009C528A" w:rsidRPr="009C528A">
        <w:rPr>
          <w:bCs/>
          <w:sz w:val="24"/>
          <w:szCs w:val="24"/>
        </w:rPr>
        <w:t>775</w:t>
      </w:r>
      <w:r w:rsidR="00F145B0" w:rsidRPr="009C528A">
        <w:rPr>
          <w:bCs/>
          <w:sz w:val="24"/>
          <w:szCs w:val="24"/>
        </w:rPr>
        <w:t xml:space="preserve"> тыс.руб.</w:t>
      </w:r>
      <w:r w:rsidR="001B23D4" w:rsidRPr="009C528A">
        <w:rPr>
          <w:sz w:val="24"/>
          <w:szCs w:val="24"/>
        </w:rPr>
        <w:t>,</w:t>
      </w:r>
      <w:r w:rsidRPr="009C528A">
        <w:rPr>
          <w:sz w:val="24"/>
          <w:szCs w:val="24"/>
        </w:rPr>
        <w:t xml:space="preserve"> </w:t>
      </w:r>
      <w:r w:rsidR="001B23D4" w:rsidRPr="009C528A">
        <w:rPr>
          <w:sz w:val="24"/>
          <w:szCs w:val="24"/>
        </w:rPr>
        <w:t>в т.ч.</w:t>
      </w:r>
      <w:r w:rsidR="009C528A">
        <w:rPr>
          <w:sz w:val="24"/>
          <w:szCs w:val="24"/>
        </w:rPr>
        <w:t xml:space="preserve"> </w:t>
      </w:r>
      <w:r w:rsidR="001B23D4" w:rsidRPr="009C528A">
        <w:rPr>
          <w:rFonts w:eastAsia="SimSun"/>
          <w:kern w:val="0"/>
          <w:sz w:val="24"/>
          <w:szCs w:val="24"/>
        </w:rPr>
        <w:t>д</w:t>
      </w:r>
      <w:r w:rsidRPr="009C528A">
        <w:rPr>
          <w:rFonts w:eastAsia="SimSun"/>
          <w:kern w:val="0"/>
          <w:sz w:val="24"/>
          <w:szCs w:val="24"/>
        </w:rPr>
        <w:t xml:space="preserve">етский игровой комплекс </w:t>
      </w:r>
      <w:r w:rsidR="001B23D4" w:rsidRPr="009C528A">
        <w:rPr>
          <w:rFonts w:eastAsia="SimSun"/>
          <w:kern w:val="0"/>
          <w:sz w:val="24"/>
          <w:szCs w:val="24"/>
        </w:rPr>
        <w:t xml:space="preserve">- </w:t>
      </w:r>
      <w:r w:rsidRPr="009C528A">
        <w:rPr>
          <w:rFonts w:eastAsia="SimSun"/>
          <w:kern w:val="0"/>
          <w:sz w:val="24"/>
          <w:szCs w:val="24"/>
        </w:rPr>
        <w:t>1043,5 тыс. руб</w:t>
      </w:r>
      <w:r w:rsidR="001B23D4" w:rsidRPr="009C528A">
        <w:rPr>
          <w:rFonts w:eastAsia="SimSun"/>
          <w:kern w:val="0"/>
          <w:sz w:val="24"/>
          <w:szCs w:val="24"/>
        </w:rPr>
        <w:t xml:space="preserve">., </w:t>
      </w:r>
      <w:r w:rsidR="009C528A">
        <w:rPr>
          <w:rFonts w:eastAsia="SimSun"/>
          <w:kern w:val="0"/>
          <w:sz w:val="24"/>
          <w:szCs w:val="24"/>
        </w:rPr>
        <w:t>и</w:t>
      </w:r>
      <w:r w:rsidR="009C528A" w:rsidRPr="009C528A">
        <w:rPr>
          <w:rFonts w:eastAsia="SimSun"/>
          <w:kern w:val="0"/>
          <w:sz w:val="24"/>
          <w:szCs w:val="24"/>
        </w:rPr>
        <w:t xml:space="preserve">гровой комплекс </w:t>
      </w:r>
      <w:r w:rsidR="009C528A">
        <w:rPr>
          <w:rFonts w:eastAsia="SimSun"/>
          <w:kern w:val="0"/>
          <w:sz w:val="24"/>
          <w:szCs w:val="24"/>
        </w:rPr>
        <w:t>«Австрия 04»</w:t>
      </w:r>
      <w:r w:rsidR="009C528A" w:rsidRPr="009C528A">
        <w:rPr>
          <w:rFonts w:eastAsia="SimSun"/>
          <w:kern w:val="0"/>
          <w:sz w:val="24"/>
          <w:szCs w:val="24"/>
        </w:rPr>
        <w:t xml:space="preserve"> – 99,49 тыс.руб</w:t>
      </w:r>
      <w:r w:rsidR="009C528A">
        <w:rPr>
          <w:rFonts w:eastAsia="SimSun"/>
          <w:kern w:val="0"/>
          <w:sz w:val="24"/>
          <w:szCs w:val="24"/>
        </w:rPr>
        <w:t>.</w:t>
      </w:r>
    </w:p>
    <w:p w:rsidR="00660E6E" w:rsidRPr="009C528A" w:rsidRDefault="009B5C16" w:rsidP="009C528A">
      <w:pPr>
        <w:pStyle w:val="Standard"/>
        <w:tabs>
          <w:tab w:val="left" w:pos="330"/>
        </w:tabs>
        <w:spacing w:line="100" w:lineRule="atLeast"/>
        <w:ind w:firstLine="567"/>
        <w:jc w:val="both"/>
        <w:rPr>
          <w:rFonts w:eastAsia="Times New Roman" w:cs="Times New Roman"/>
          <w:lang w:eastAsia="ru-RU" w:bidi="ar-SA"/>
        </w:rPr>
      </w:pPr>
      <w:r w:rsidRPr="009C528A">
        <w:rPr>
          <w:rFonts w:cs="Times New Roman"/>
        </w:rPr>
        <w:t xml:space="preserve"> В 201</w:t>
      </w:r>
      <w:r w:rsidR="001078D6" w:rsidRPr="009C528A">
        <w:rPr>
          <w:rFonts w:cs="Times New Roman"/>
        </w:rPr>
        <w:t>9</w:t>
      </w:r>
      <w:r w:rsidRPr="009C528A">
        <w:rPr>
          <w:rFonts w:cs="Times New Roman"/>
        </w:rPr>
        <w:t xml:space="preserve"> году приняли участие в муниципальной программе городского поселения «Формирование современной городской среды на 2018-2022 годы» общим объемом финансирования </w:t>
      </w:r>
      <w:r w:rsidR="0065239D" w:rsidRPr="009C528A">
        <w:rPr>
          <w:rFonts w:cs="Times New Roman"/>
        </w:rPr>
        <w:t>8 572, 37</w:t>
      </w:r>
      <w:r w:rsidR="00660E6E" w:rsidRPr="009C528A">
        <w:rPr>
          <w:rFonts w:cs="Times New Roman"/>
        </w:rPr>
        <w:t>7</w:t>
      </w:r>
      <w:r w:rsidR="0065239D" w:rsidRPr="009C528A">
        <w:rPr>
          <w:rFonts w:eastAsia="Times New Roman" w:cs="Times New Roman"/>
          <w:lang w:eastAsia="ru-RU" w:bidi="ar-SA"/>
        </w:rPr>
        <w:t xml:space="preserve"> тыс. руб.</w:t>
      </w:r>
    </w:p>
    <w:p w:rsidR="009B5C16" w:rsidRPr="00660E6E" w:rsidRDefault="009B5C16" w:rsidP="00660E6E">
      <w:pPr>
        <w:pStyle w:val="Standard"/>
        <w:tabs>
          <w:tab w:val="left" w:pos="330"/>
        </w:tabs>
        <w:spacing w:line="100" w:lineRule="atLeast"/>
        <w:ind w:firstLine="555"/>
        <w:jc w:val="both"/>
        <w:rPr>
          <w:rFonts w:eastAsia="Times New Roman" w:cs="Times New Roman"/>
          <w:lang w:eastAsia="ru-RU" w:bidi="ar-SA"/>
        </w:rPr>
      </w:pPr>
      <w:r w:rsidRPr="0017514F">
        <w:rPr>
          <w:rFonts w:eastAsia="Times New Roman" w:cs="Times New Roman"/>
          <w:lang w:eastAsia="ru-RU" w:bidi="ar-SA"/>
        </w:rPr>
        <w:t>Жилищно-коммунальное хозяйство является основной частью расходования бюджетных средств городского поселения.</w:t>
      </w:r>
    </w:p>
    <w:p w:rsidR="009B5C16" w:rsidRPr="0017514F" w:rsidRDefault="009B5C16">
      <w:pPr>
        <w:pStyle w:val="Standard"/>
        <w:ind w:firstLine="555"/>
        <w:jc w:val="both"/>
      </w:pPr>
      <w:r w:rsidRPr="0017514F">
        <w:rPr>
          <w:lang w:eastAsia="ru-RU" w:bidi="ar-SA"/>
        </w:rPr>
        <w:t xml:space="preserve">Устойчивое функционирование жилищно-коммунального хозяйства является составляющей социальной безопасности граждан. От этого зависит не только комфортность, но и безопасность проживания граждан в своем жилище. </w:t>
      </w:r>
      <w:r w:rsidRPr="004C7F18">
        <w:rPr>
          <w:lang w:eastAsia="ru-RU" w:bidi="ar-SA"/>
        </w:rPr>
        <w:t>На 01.01.2018 года в собственности г</w:t>
      </w:r>
      <w:r w:rsidR="004C7F18" w:rsidRPr="004C7F18">
        <w:rPr>
          <w:lang w:eastAsia="ru-RU" w:bidi="ar-SA"/>
        </w:rPr>
        <w:t>ородского поселения находится 60</w:t>
      </w:r>
      <w:r w:rsidRPr="004C7F18">
        <w:rPr>
          <w:lang w:eastAsia="ru-RU" w:bidi="ar-SA"/>
        </w:rPr>
        <w:t xml:space="preserve"> </w:t>
      </w:r>
      <w:r w:rsidR="004C7F18" w:rsidRPr="004C7F18">
        <w:rPr>
          <w:lang w:eastAsia="ru-RU" w:bidi="ar-SA"/>
        </w:rPr>
        <w:t>жилых помещений площадью 2630,25</w:t>
      </w:r>
      <w:r w:rsidRPr="004C7F18">
        <w:rPr>
          <w:lang w:eastAsia="ru-RU" w:bidi="ar-SA"/>
        </w:rPr>
        <w:t xml:space="preserve"> м.кв. </w:t>
      </w:r>
      <w:r w:rsidRPr="001D222F">
        <w:rPr>
          <w:lang w:eastAsia="ru-RU" w:bidi="ar-SA"/>
        </w:rPr>
        <w:t>В рамках оказания муниципал</w:t>
      </w:r>
      <w:r w:rsidR="001D222F" w:rsidRPr="001D222F">
        <w:rPr>
          <w:lang w:eastAsia="ru-RU" w:bidi="ar-SA"/>
        </w:rPr>
        <w:t>ьных услуг населению выдано 2801</w:t>
      </w:r>
      <w:r w:rsidRPr="001D222F">
        <w:rPr>
          <w:lang w:eastAsia="ru-RU" w:bidi="ar-SA"/>
        </w:rPr>
        <w:t xml:space="preserve"> справок,</w:t>
      </w:r>
      <w:r w:rsidRPr="001D222F">
        <w:rPr>
          <w:color w:val="365F91"/>
        </w:rPr>
        <w:t xml:space="preserve"> </w:t>
      </w:r>
      <w:r w:rsidR="00FF6421" w:rsidRPr="00FF6421">
        <w:t>50</w:t>
      </w:r>
      <w:r w:rsidRPr="00FF6421">
        <w:t xml:space="preserve"> разрешения на производство земляных работ.</w:t>
      </w:r>
    </w:p>
    <w:p w:rsidR="009B5C16" w:rsidRPr="0017514F" w:rsidRDefault="004035F3">
      <w:pPr>
        <w:pStyle w:val="Textbody"/>
        <w:tabs>
          <w:tab w:val="left" w:pos="585"/>
        </w:tabs>
        <w:spacing w:after="0" w:line="100" w:lineRule="atLeast"/>
        <w:ind w:firstLine="555"/>
        <w:jc w:val="both"/>
      </w:pPr>
      <w:r>
        <w:rPr>
          <w:rFonts w:cs="Times New Roman"/>
        </w:rPr>
        <w:t>В период с</w:t>
      </w:r>
      <w:r w:rsidR="009B5C16" w:rsidRPr="0017514F">
        <w:rPr>
          <w:rFonts w:cs="Times New Roman"/>
        </w:rPr>
        <w:t xml:space="preserve"> апреля по ма</w:t>
      </w:r>
      <w:r>
        <w:rPr>
          <w:rFonts w:cs="Times New Roman"/>
        </w:rPr>
        <w:t>й</w:t>
      </w:r>
      <w:r w:rsidR="009B5C16" w:rsidRPr="0017514F">
        <w:rPr>
          <w:rFonts w:cs="Times New Roman"/>
        </w:rPr>
        <w:t xml:space="preserve"> 201</w:t>
      </w:r>
      <w:r>
        <w:rPr>
          <w:rFonts w:cs="Times New Roman"/>
        </w:rPr>
        <w:t>9</w:t>
      </w:r>
      <w:r w:rsidR="009B5C16" w:rsidRPr="0017514F">
        <w:rPr>
          <w:rFonts w:cs="Times New Roman"/>
        </w:rPr>
        <w:t xml:space="preserve"> года </w:t>
      </w:r>
      <w:r>
        <w:rPr>
          <w:rFonts w:cs="Times New Roman"/>
        </w:rPr>
        <w:t>проводились работы по весенней санитарной очистке и благоустройству</w:t>
      </w:r>
      <w:r w:rsidR="009B5C16" w:rsidRPr="0017514F">
        <w:rPr>
          <w:rFonts w:cs="Times New Roman"/>
          <w:spacing w:val="-5"/>
        </w:rPr>
        <w:t xml:space="preserve"> территории городского </w:t>
      </w:r>
      <w:r w:rsidR="009B5C16" w:rsidRPr="0017514F">
        <w:rPr>
          <w:rFonts w:cs="Times New Roman"/>
          <w:spacing w:val="-6"/>
        </w:rPr>
        <w:t xml:space="preserve">поселения, в них приняли участие жители поселка, работники ЖКХ, школьники, студенты, </w:t>
      </w:r>
      <w:r w:rsidR="009B5C16" w:rsidRPr="0017514F">
        <w:rPr>
          <w:rFonts w:cs="Times New Roman"/>
        </w:rPr>
        <w:t>работники предприятий, организаций</w:t>
      </w:r>
      <w:r w:rsidR="009B5C16" w:rsidRPr="0017514F">
        <w:rPr>
          <w:rFonts w:cs="Times New Roman"/>
          <w:spacing w:val="-6"/>
        </w:rPr>
        <w:t xml:space="preserve">, </w:t>
      </w:r>
      <w:r w:rsidR="009B5C16" w:rsidRPr="0017514F">
        <w:rPr>
          <w:rFonts w:cs="Times New Roman"/>
        </w:rPr>
        <w:t>ликвидировано 2 несанкционированные (стихийные) свалки).</w:t>
      </w:r>
    </w:p>
    <w:p w:rsidR="009B5C16" w:rsidRDefault="009B5C16">
      <w:pPr>
        <w:pStyle w:val="ConsPlusNonformat"/>
        <w:ind w:firstLine="555"/>
        <w:jc w:val="both"/>
        <w:rPr>
          <w:sz w:val="24"/>
          <w:szCs w:val="24"/>
        </w:rPr>
      </w:pPr>
      <w:r w:rsidRPr="0017514F">
        <w:rPr>
          <w:sz w:val="24"/>
          <w:szCs w:val="24"/>
        </w:rPr>
        <w:t>Была проведена проверка готовности теплоснабжающих и теплосетевых организаций, потребителей тепловой энергии к отопительному периоду 201</w:t>
      </w:r>
      <w:r w:rsidR="00EE2468">
        <w:rPr>
          <w:sz w:val="24"/>
          <w:szCs w:val="24"/>
        </w:rPr>
        <w:t>9</w:t>
      </w:r>
      <w:r w:rsidRPr="0017514F">
        <w:rPr>
          <w:sz w:val="24"/>
          <w:szCs w:val="24"/>
        </w:rPr>
        <w:t>-20</w:t>
      </w:r>
      <w:r w:rsidR="00EE2468">
        <w:rPr>
          <w:sz w:val="24"/>
          <w:szCs w:val="24"/>
        </w:rPr>
        <w:t>20</w:t>
      </w:r>
      <w:r w:rsidRPr="0017514F">
        <w:rPr>
          <w:sz w:val="24"/>
          <w:szCs w:val="24"/>
        </w:rPr>
        <w:t xml:space="preserve"> годов, составлено </w:t>
      </w:r>
      <w:r w:rsidR="005A140A">
        <w:rPr>
          <w:sz w:val="24"/>
          <w:szCs w:val="24"/>
        </w:rPr>
        <w:t>52</w:t>
      </w:r>
      <w:r w:rsidRPr="0017514F">
        <w:rPr>
          <w:sz w:val="24"/>
          <w:szCs w:val="24"/>
        </w:rPr>
        <w:t xml:space="preserve"> паспорта готовности многоквартирного дома к эксплуатации в зимних условиях, </w:t>
      </w:r>
      <w:r w:rsidR="005A140A">
        <w:rPr>
          <w:sz w:val="24"/>
          <w:szCs w:val="24"/>
        </w:rPr>
        <w:t>33</w:t>
      </w:r>
      <w:r w:rsidRPr="0017514F">
        <w:rPr>
          <w:sz w:val="24"/>
          <w:szCs w:val="24"/>
        </w:rPr>
        <w:t xml:space="preserve"> акт</w:t>
      </w:r>
      <w:r w:rsidR="005A140A">
        <w:rPr>
          <w:sz w:val="24"/>
          <w:szCs w:val="24"/>
        </w:rPr>
        <w:t>а</w:t>
      </w:r>
      <w:r w:rsidRPr="0017514F">
        <w:rPr>
          <w:sz w:val="24"/>
          <w:szCs w:val="24"/>
        </w:rPr>
        <w:t xml:space="preserve"> готовности систем центрального отопления и тепловых сетей потребителя к эксплуатации в отопительном периоде. Центральным управлением ростехнадзора городскому поселению выдан акт и паспорт проверки готовности к отопительному периоду 201</w:t>
      </w:r>
      <w:r w:rsidR="005A140A">
        <w:rPr>
          <w:sz w:val="24"/>
          <w:szCs w:val="24"/>
        </w:rPr>
        <w:t>9</w:t>
      </w:r>
      <w:r w:rsidRPr="0017514F">
        <w:rPr>
          <w:sz w:val="24"/>
          <w:szCs w:val="24"/>
        </w:rPr>
        <w:t>-20</w:t>
      </w:r>
      <w:r w:rsidR="005A140A">
        <w:rPr>
          <w:sz w:val="24"/>
          <w:szCs w:val="24"/>
        </w:rPr>
        <w:t>20</w:t>
      </w:r>
      <w:r w:rsidRPr="0017514F">
        <w:rPr>
          <w:sz w:val="24"/>
          <w:szCs w:val="24"/>
        </w:rPr>
        <w:t xml:space="preserve"> годов.</w:t>
      </w:r>
    </w:p>
    <w:p w:rsidR="00580DD7" w:rsidRPr="0017514F" w:rsidRDefault="00580DD7">
      <w:pPr>
        <w:pStyle w:val="ConsPlusNonformat"/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муниципальных котельных отремонтированы котла и оборудование на сумму 461,644 тыс. руб.</w:t>
      </w:r>
    </w:p>
    <w:p w:rsidR="009B5C16" w:rsidRPr="0017514F" w:rsidRDefault="009B5C16">
      <w:pPr>
        <w:pStyle w:val="Textbody"/>
        <w:spacing w:after="0"/>
        <w:ind w:firstLine="555"/>
        <w:jc w:val="both"/>
      </w:pPr>
      <w:r w:rsidRPr="0017514F">
        <w:rPr>
          <w:rFonts w:eastAsia="Times New Roman" w:cs="Times New Roman"/>
        </w:rPr>
        <w:tab/>
        <w:t>На территории поселка всего 5</w:t>
      </w:r>
      <w:r w:rsidR="005A140A">
        <w:rPr>
          <w:rFonts w:eastAsia="Times New Roman" w:cs="Times New Roman"/>
        </w:rPr>
        <w:t>2</w:t>
      </w:r>
      <w:r w:rsidRPr="0017514F">
        <w:rPr>
          <w:rFonts w:eastAsia="Times New Roman" w:cs="Times New Roman"/>
        </w:rPr>
        <w:t xml:space="preserve"> МКД площадью </w:t>
      </w:r>
      <w:r w:rsidR="005A140A">
        <w:t>94891,4</w:t>
      </w:r>
      <w:r w:rsidRPr="0017514F">
        <w:t xml:space="preserve"> м2, с непосредственным способом управления 7 МКД площадью </w:t>
      </w:r>
      <w:r w:rsidR="005A140A">
        <w:t>2591,0</w:t>
      </w:r>
      <w:r w:rsidRPr="0017514F">
        <w:t xml:space="preserve"> м2,  30 МКД площадью </w:t>
      </w:r>
      <w:r w:rsidR="005A140A">
        <w:t>75123,6</w:t>
      </w:r>
      <w:r w:rsidRPr="0017514F">
        <w:t xml:space="preserve"> м2 </w:t>
      </w:r>
      <w:r w:rsidRPr="0017514F">
        <w:rPr>
          <w:rFonts w:eastAsia="Times New Roman" w:cs="Times New Roman"/>
        </w:rPr>
        <w:t xml:space="preserve">управляются двумя управляющими компаниями </w:t>
      </w:r>
      <w:r w:rsidRPr="0017514F">
        <w:rPr>
          <w:rFonts w:cs="Times New Roman"/>
          <w:bCs/>
        </w:rPr>
        <w:t xml:space="preserve">ООО "Красносельская управляющая компания" и ООО «Вариант», в 2 МКД площадью </w:t>
      </w:r>
      <w:smartTag w:uri="urn:schemas-microsoft-com:office:smarttags" w:element="metricconverter">
        <w:smartTagPr>
          <w:attr w:name="ProductID" w:val="8248,9 м2"/>
        </w:smartTagPr>
        <w:r w:rsidRPr="0017514F">
          <w:t>8248,9 м2</w:t>
        </w:r>
      </w:smartTag>
      <w:r w:rsidRPr="0017514F">
        <w:t xml:space="preserve"> </w:t>
      </w:r>
      <w:r w:rsidRPr="0017514F">
        <w:rPr>
          <w:rFonts w:cs="Times New Roman"/>
          <w:bCs/>
        </w:rPr>
        <w:t xml:space="preserve">созданы ТСЖ и </w:t>
      </w:r>
      <w:r w:rsidR="005A140A">
        <w:t>12</w:t>
      </w:r>
      <w:r w:rsidRPr="0017514F">
        <w:t xml:space="preserve"> МКД площадью </w:t>
      </w:r>
      <w:r w:rsidR="005A140A">
        <w:t>8531,5</w:t>
      </w:r>
      <w:r w:rsidRPr="0017514F">
        <w:t xml:space="preserve"> не выбран способ управления для </w:t>
      </w:r>
      <w:r w:rsidRPr="0017514F">
        <w:rPr>
          <w:rFonts w:cs="Times New Roman"/>
        </w:rPr>
        <w:t>таких МКД</w:t>
      </w:r>
      <w:r w:rsidRPr="0017514F">
        <w:t xml:space="preserve"> </w:t>
      </w:r>
      <w:r w:rsidRPr="0017514F">
        <w:rPr>
          <w:rFonts w:cs="Times New Roman"/>
        </w:rPr>
        <w:t>в 201</w:t>
      </w:r>
      <w:r w:rsidR="005A140A">
        <w:rPr>
          <w:rFonts w:cs="Times New Roman"/>
        </w:rPr>
        <w:t>9</w:t>
      </w:r>
      <w:r w:rsidRPr="0017514F">
        <w:rPr>
          <w:rFonts w:cs="Times New Roman"/>
        </w:rPr>
        <w:t xml:space="preserve"> году Администрацией объявлялся конкурс по отбору управляющей организации для управления многоквартирными домами, собственниками помещений которых не было принято решение о выборе способа управления многоквартирным домом.</w:t>
      </w:r>
    </w:p>
    <w:p w:rsidR="009B5C16" w:rsidRPr="00E75332" w:rsidRDefault="009B5C16">
      <w:pPr>
        <w:pStyle w:val="Textbody"/>
        <w:spacing w:after="0"/>
        <w:ind w:firstLine="555"/>
        <w:jc w:val="both"/>
        <w:rPr>
          <w:rFonts w:eastAsia="Times New Roman" w:cs="Times New Roman"/>
        </w:rPr>
      </w:pPr>
      <w:r w:rsidRPr="00F5584D">
        <w:rPr>
          <w:rFonts w:eastAsia="Times New Roman" w:cs="Times New Roman"/>
        </w:rPr>
        <w:t xml:space="preserve">Субсидии на компенсацию выпадающих доходов организаций, оказывающих услуги холодного водоснабжения населению поселка по стоимости, не обеспечивающей возмещение издержек предоставлены на сумму </w:t>
      </w:r>
      <w:r w:rsidR="00BC3424" w:rsidRPr="00F5584D">
        <w:rPr>
          <w:rFonts w:eastAsia="Times New Roman" w:cs="Times New Roman"/>
        </w:rPr>
        <w:t>2 000,1</w:t>
      </w:r>
      <w:r w:rsidRPr="00F5584D">
        <w:rPr>
          <w:rFonts w:eastAsia="Times New Roman" w:cs="Times New Roman"/>
        </w:rPr>
        <w:t xml:space="preserve"> тыс. руб., </w:t>
      </w:r>
      <w:r w:rsidRPr="00874C19">
        <w:rPr>
          <w:rFonts w:eastAsia="Times New Roman" w:cs="Times New Roman"/>
        </w:rPr>
        <w:t xml:space="preserve">субсидии на возмещение затрат от отпуска населению БПУ предоставлены на сумму </w:t>
      </w:r>
      <w:r w:rsidR="00874C19" w:rsidRPr="00874C19">
        <w:rPr>
          <w:rFonts w:eastAsia="Times New Roman"/>
        </w:rPr>
        <w:t>1879,7 тыс.</w:t>
      </w:r>
      <w:r w:rsidR="00095C87">
        <w:rPr>
          <w:rFonts w:eastAsia="Times New Roman"/>
        </w:rPr>
        <w:t>,</w:t>
      </w:r>
      <w:r w:rsidR="00874C19" w:rsidRPr="00874C19">
        <w:rPr>
          <w:rFonts w:eastAsia="Times New Roman"/>
        </w:rPr>
        <w:t xml:space="preserve"> руб.</w:t>
      </w:r>
    </w:p>
    <w:p w:rsidR="009B5C16" w:rsidRPr="00E75332" w:rsidRDefault="00D44219">
      <w:pPr>
        <w:pStyle w:val="Textbody"/>
        <w:tabs>
          <w:tab w:val="left" w:pos="330"/>
        </w:tabs>
        <w:spacing w:after="0"/>
        <w:ind w:firstLine="555"/>
        <w:jc w:val="both"/>
        <w:rPr>
          <w:rFonts w:cs="Times New Roman"/>
        </w:rPr>
      </w:pPr>
      <w:r w:rsidRPr="00D44219">
        <w:rPr>
          <w:rFonts w:cs="Times New Roman"/>
          <w:bCs/>
        </w:rPr>
        <w:t>За 2019</w:t>
      </w:r>
      <w:r w:rsidR="009B5C16" w:rsidRPr="00D44219">
        <w:rPr>
          <w:rFonts w:cs="Times New Roman"/>
          <w:bCs/>
        </w:rPr>
        <w:t xml:space="preserve"> год администрацией составлено</w:t>
      </w:r>
      <w:r w:rsidRPr="00D44219">
        <w:rPr>
          <w:rFonts w:eastAsia="Times New Roman" w:cs="Times New Roman"/>
          <w:bCs/>
        </w:rPr>
        <w:t xml:space="preserve"> 8</w:t>
      </w:r>
      <w:r w:rsidR="009B5C16" w:rsidRPr="00D44219">
        <w:rPr>
          <w:rFonts w:eastAsia="Times New Roman" w:cs="Times New Roman"/>
          <w:bCs/>
        </w:rPr>
        <w:t xml:space="preserve"> </w:t>
      </w:r>
      <w:r w:rsidR="009B5C16" w:rsidRPr="00D44219">
        <w:rPr>
          <w:rFonts w:cs="Times New Roman"/>
          <w:bCs/>
        </w:rPr>
        <w:t xml:space="preserve">протоколов по административным правонарушениям, по </w:t>
      </w:r>
      <w:r w:rsidR="009B5C16" w:rsidRPr="006918B5">
        <w:rPr>
          <w:rFonts w:cs="Times New Roman"/>
          <w:bCs/>
          <w:color w:val="000000" w:themeColor="text1"/>
        </w:rPr>
        <w:t>которым оплачено штрафов на сумму</w:t>
      </w:r>
      <w:r w:rsidR="009B5C16" w:rsidRPr="006918B5">
        <w:rPr>
          <w:rFonts w:eastAsia="Times New Roman" w:cs="Times New Roman"/>
          <w:bCs/>
          <w:color w:val="000000" w:themeColor="text1"/>
        </w:rPr>
        <w:t xml:space="preserve"> </w:t>
      </w:r>
      <w:r w:rsidR="006918B5" w:rsidRPr="006918B5">
        <w:rPr>
          <w:rFonts w:eastAsia="Times New Roman" w:cs="Times New Roman"/>
          <w:bCs/>
          <w:color w:val="000000" w:themeColor="text1"/>
        </w:rPr>
        <w:t>8 100</w:t>
      </w:r>
      <w:r w:rsidR="009B5C16" w:rsidRPr="006918B5">
        <w:rPr>
          <w:rFonts w:eastAsia="Times New Roman" w:cs="Times New Roman"/>
          <w:bCs/>
          <w:color w:val="000000" w:themeColor="text1"/>
        </w:rPr>
        <w:t xml:space="preserve"> </w:t>
      </w:r>
      <w:r w:rsidRPr="006918B5">
        <w:rPr>
          <w:rFonts w:cs="Times New Roman"/>
          <w:bCs/>
          <w:color w:val="000000" w:themeColor="text1"/>
        </w:rPr>
        <w:t>рублей</w:t>
      </w:r>
      <w:r w:rsidRPr="00D44219">
        <w:rPr>
          <w:rFonts w:cs="Times New Roman"/>
          <w:bCs/>
        </w:rPr>
        <w:t xml:space="preserve"> и выдано 1 предупреждение, прекращено 1, возвращено 1</w:t>
      </w:r>
      <w:r w:rsidR="009B5C16" w:rsidRPr="00D44219">
        <w:rPr>
          <w:rFonts w:cs="Times New Roman"/>
          <w:bCs/>
        </w:rPr>
        <w:t>.</w:t>
      </w:r>
    </w:p>
    <w:p w:rsidR="009B5C16" w:rsidRPr="00E75332" w:rsidRDefault="009B5C16">
      <w:pPr>
        <w:pStyle w:val="Textbody"/>
        <w:tabs>
          <w:tab w:val="left" w:pos="690"/>
        </w:tabs>
        <w:spacing w:after="0"/>
        <w:ind w:firstLine="555"/>
        <w:jc w:val="both"/>
        <w:rPr>
          <w:rFonts w:cs="Times New Roman"/>
          <w:b/>
          <w:bCs/>
        </w:rPr>
      </w:pPr>
      <w:r w:rsidRPr="00E75332">
        <w:rPr>
          <w:rFonts w:cs="Times New Roman"/>
          <w:b/>
          <w:bCs/>
        </w:rPr>
        <w:t>Эксплуатация и содержание улично-дорожной сети</w:t>
      </w:r>
    </w:p>
    <w:p w:rsidR="009B5C16" w:rsidRPr="001A6638" w:rsidRDefault="009B5C16" w:rsidP="00FD2941">
      <w:pPr>
        <w:pStyle w:val="Textbody"/>
        <w:tabs>
          <w:tab w:val="left" w:pos="690"/>
        </w:tabs>
        <w:spacing w:after="0"/>
        <w:ind w:firstLine="555"/>
        <w:jc w:val="both"/>
        <w:rPr>
          <w:rFonts w:cs="Times New Roman"/>
        </w:rPr>
      </w:pPr>
      <w:r w:rsidRPr="00E75332">
        <w:rPr>
          <w:rFonts w:cs="Times New Roman"/>
        </w:rPr>
        <w:t xml:space="preserve">Улично-дорожная сеть является одним из важнейших элементов инфраструктуры, а уровень комфорта проживания в поселке находится в прямой зависимости от качества ее состояния.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</w:t>
      </w:r>
      <w:r w:rsidRPr="001A6638">
        <w:rPr>
          <w:rFonts w:cs="Times New Roman"/>
        </w:rPr>
        <w:t>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улично-дорожной сети. Для поддержания улично-дорожной сети поселка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карманов.</w:t>
      </w:r>
    </w:p>
    <w:p w:rsidR="00023E29" w:rsidRPr="001A6638" w:rsidRDefault="009B5C16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bCs/>
          <w:sz w:val="24"/>
          <w:szCs w:val="24"/>
        </w:rPr>
      </w:pPr>
      <w:r w:rsidRPr="001A6638">
        <w:rPr>
          <w:bCs/>
          <w:sz w:val="24"/>
          <w:szCs w:val="24"/>
        </w:rPr>
        <w:t>В 201</w:t>
      </w:r>
      <w:r w:rsidR="0000024A" w:rsidRPr="001A6638">
        <w:rPr>
          <w:bCs/>
          <w:sz w:val="24"/>
          <w:szCs w:val="24"/>
        </w:rPr>
        <w:t>9</w:t>
      </w:r>
      <w:r w:rsidRPr="001A6638">
        <w:rPr>
          <w:bCs/>
          <w:sz w:val="24"/>
          <w:szCs w:val="24"/>
        </w:rPr>
        <w:t xml:space="preserve"> году потрачено на дорожное хозяйство </w:t>
      </w:r>
      <w:r w:rsidR="00E75332" w:rsidRPr="001A6638">
        <w:rPr>
          <w:bCs/>
          <w:sz w:val="24"/>
          <w:szCs w:val="24"/>
        </w:rPr>
        <w:t>32 900,</w:t>
      </w:r>
      <w:r w:rsidR="00AE3E16" w:rsidRPr="001A6638">
        <w:rPr>
          <w:bCs/>
          <w:sz w:val="24"/>
          <w:szCs w:val="24"/>
        </w:rPr>
        <w:t>98</w:t>
      </w:r>
      <w:r w:rsidR="00023E29" w:rsidRPr="001A6638">
        <w:rPr>
          <w:bCs/>
          <w:sz w:val="24"/>
          <w:szCs w:val="24"/>
        </w:rPr>
        <w:t xml:space="preserve">  тыс. руб., из них:</w:t>
      </w:r>
    </w:p>
    <w:p w:rsidR="00023E29" w:rsidRPr="001A6638" w:rsidRDefault="00023E29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bCs/>
          <w:sz w:val="24"/>
          <w:szCs w:val="24"/>
        </w:rPr>
        <w:t xml:space="preserve">1. </w:t>
      </w:r>
      <w:r w:rsidR="00560D3E" w:rsidRPr="001A6638">
        <w:rPr>
          <w:bCs/>
          <w:sz w:val="24"/>
          <w:szCs w:val="24"/>
        </w:rPr>
        <w:t xml:space="preserve">приобретение </w:t>
      </w:r>
      <w:r w:rsidR="00560D3E" w:rsidRPr="001A6638">
        <w:rPr>
          <w:rFonts w:eastAsia="SimSun"/>
          <w:kern w:val="0"/>
          <w:sz w:val="24"/>
          <w:szCs w:val="24"/>
        </w:rPr>
        <w:t>пескоразбрасывателя ПРК-3 -</w:t>
      </w:r>
      <w:r w:rsidRPr="001A6638">
        <w:rPr>
          <w:rFonts w:eastAsia="SimSun"/>
          <w:kern w:val="0"/>
          <w:sz w:val="24"/>
          <w:szCs w:val="24"/>
        </w:rPr>
        <w:t xml:space="preserve"> </w:t>
      </w:r>
      <w:r w:rsidR="00560D3E" w:rsidRPr="001A6638">
        <w:rPr>
          <w:rFonts w:eastAsia="SimSun"/>
          <w:kern w:val="0"/>
          <w:sz w:val="24"/>
          <w:szCs w:val="24"/>
        </w:rPr>
        <w:t>631,0 тыс.руб.</w:t>
      </w:r>
      <w:r w:rsidR="00790CB6" w:rsidRPr="001A6638">
        <w:rPr>
          <w:rFonts w:eastAsia="SimSun"/>
          <w:kern w:val="0"/>
          <w:sz w:val="24"/>
          <w:szCs w:val="24"/>
        </w:rPr>
        <w:t>,</w:t>
      </w:r>
    </w:p>
    <w:p w:rsidR="00023E29" w:rsidRPr="001A6638" w:rsidRDefault="00023E29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bCs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 xml:space="preserve">2. </w:t>
      </w:r>
      <w:r w:rsidRPr="001A6638">
        <w:rPr>
          <w:bCs/>
          <w:sz w:val="24"/>
          <w:szCs w:val="24"/>
        </w:rPr>
        <w:t xml:space="preserve"> закупка гравия, щебня на сумму </w:t>
      </w:r>
      <w:r w:rsidR="00790CB6" w:rsidRPr="001A6638">
        <w:rPr>
          <w:bCs/>
          <w:sz w:val="24"/>
          <w:szCs w:val="24"/>
        </w:rPr>
        <w:t xml:space="preserve">- </w:t>
      </w:r>
      <w:r w:rsidRPr="001A6638">
        <w:rPr>
          <w:bCs/>
          <w:sz w:val="24"/>
          <w:szCs w:val="24"/>
        </w:rPr>
        <w:t>3 863,05 тыс. руб</w:t>
      </w:r>
      <w:r w:rsidR="00790CB6" w:rsidRPr="001A6638">
        <w:rPr>
          <w:bCs/>
          <w:sz w:val="24"/>
          <w:szCs w:val="24"/>
        </w:rPr>
        <w:t>.,</w:t>
      </w:r>
    </w:p>
    <w:p w:rsidR="00790CB6" w:rsidRPr="001A6638" w:rsidRDefault="00790CB6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bCs/>
          <w:sz w:val="24"/>
          <w:szCs w:val="24"/>
        </w:rPr>
        <w:t xml:space="preserve">3. </w:t>
      </w:r>
      <w:r w:rsidRPr="001A6638">
        <w:rPr>
          <w:rFonts w:eastAsia="SimSun"/>
          <w:kern w:val="0"/>
          <w:sz w:val="24"/>
          <w:szCs w:val="24"/>
        </w:rPr>
        <w:t xml:space="preserve">устройство пешеходных </w:t>
      </w:r>
      <w:r w:rsidR="00993BF3" w:rsidRPr="001A6638">
        <w:rPr>
          <w:rFonts w:eastAsia="SimSun"/>
          <w:kern w:val="0"/>
          <w:sz w:val="24"/>
          <w:szCs w:val="24"/>
        </w:rPr>
        <w:t>ограждений</w:t>
      </w:r>
      <w:r w:rsidRPr="001A6638">
        <w:rPr>
          <w:rFonts w:eastAsia="SimSun"/>
          <w:kern w:val="0"/>
          <w:sz w:val="24"/>
          <w:szCs w:val="24"/>
        </w:rPr>
        <w:t xml:space="preserve"> -  </w:t>
      </w:r>
      <w:r w:rsidR="00BD201F" w:rsidRPr="001A6638">
        <w:rPr>
          <w:rFonts w:eastAsia="SimSun"/>
          <w:kern w:val="0"/>
          <w:sz w:val="24"/>
          <w:szCs w:val="24"/>
        </w:rPr>
        <w:t xml:space="preserve">743,39 </w:t>
      </w:r>
      <w:r w:rsidRPr="001A6638">
        <w:rPr>
          <w:rFonts w:eastAsia="SimSun"/>
          <w:kern w:val="0"/>
          <w:sz w:val="24"/>
          <w:szCs w:val="24"/>
        </w:rPr>
        <w:t>тыс.руб.,</w:t>
      </w:r>
    </w:p>
    <w:p w:rsidR="00FC2E1E" w:rsidRPr="001A6638" w:rsidRDefault="00FC2E1E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>4. работы по ул. Луначарского (ремонт</w:t>
      </w:r>
      <w:r w:rsidR="00F21E3F" w:rsidRPr="001A6638">
        <w:rPr>
          <w:rFonts w:eastAsia="SimSun"/>
          <w:kern w:val="0"/>
          <w:sz w:val="24"/>
          <w:szCs w:val="24"/>
        </w:rPr>
        <w:t xml:space="preserve"> улицы и</w:t>
      </w:r>
      <w:r w:rsidRPr="001A6638">
        <w:rPr>
          <w:rFonts w:eastAsia="SimSun"/>
          <w:kern w:val="0"/>
          <w:sz w:val="24"/>
          <w:szCs w:val="24"/>
        </w:rPr>
        <w:t xml:space="preserve"> тротуара) – </w:t>
      </w:r>
      <w:r w:rsidR="00F21E3F" w:rsidRPr="001A6638">
        <w:rPr>
          <w:rFonts w:eastAsia="SimSun"/>
          <w:kern w:val="0"/>
          <w:sz w:val="24"/>
          <w:szCs w:val="24"/>
        </w:rPr>
        <w:t>3 573,81</w:t>
      </w:r>
      <w:r w:rsidRPr="001A6638">
        <w:rPr>
          <w:rFonts w:eastAsia="SimSun"/>
          <w:kern w:val="0"/>
          <w:sz w:val="24"/>
          <w:szCs w:val="24"/>
        </w:rPr>
        <w:t xml:space="preserve">  тыс.руб.,</w:t>
      </w:r>
    </w:p>
    <w:p w:rsidR="00E12EE8" w:rsidRPr="001A6638" w:rsidRDefault="00FC2E1E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 xml:space="preserve">5. </w:t>
      </w:r>
      <w:r w:rsidR="00094B89">
        <w:rPr>
          <w:rFonts w:eastAsia="SimSun"/>
          <w:kern w:val="0"/>
          <w:sz w:val="24"/>
          <w:szCs w:val="24"/>
        </w:rPr>
        <w:t>работы мкр</w:t>
      </w:r>
      <w:r w:rsidR="00E12EE8" w:rsidRPr="001A6638">
        <w:rPr>
          <w:rFonts w:eastAsia="SimSun"/>
          <w:kern w:val="0"/>
          <w:sz w:val="24"/>
          <w:szCs w:val="24"/>
        </w:rPr>
        <w:t xml:space="preserve"> "Восточный" (ремонт дворовой территории у дома № 12) – 1052,</w:t>
      </w:r>
      <w:r w:rsidR="00BD201F" w:rsidRPr="001A6638">
        <w:rPr>
          <w:rFonts w:eastAsia="SimSun"/>
          <w:kern w:val="0"/>
          <w:sz w:val="24"/>
          <w:szCs w:val="24"/>
        </w:rPr>
        <w:t>14</w:t>
      </w:r>
      <w:r w:rsidR="00E12EE8" w:rsidRPr="001A6638">
        <w:rPr>
          <w:rFonts w:eastAsia="SimSun"/>
          <w:kern w:val="0"/>
          <w:sz w:val="24"/>
          <w:szCs w:val="24"/>
        </w:rPr>
        <w:t xml:space="preserve"> тыс.руб.,</w:t>
      </w:r>
    </w:p>
    <w:p w:rsidR="00343BA2" w:rsidRPr="001A6638" w:rsidRDefault="004E47E0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 xml:space="preserve">6. ремонт дороги </w:t>
      </w:r>
      <w:r w:rsidR="00343BA2" w:rsidRPr="001A6638">
        <w:rPr>
          <w:rFonts w:eastAsia="SimSun"/>
          <w:kern w:val="0"/>
          <w:sz w:val="24"/>
          <w:szCs w:val="24"/>
        </w:rPr>
        <w:t xml:space="preserve">и устройство тротуара </w:t>
      </w:r>
      <w:r w:rsidRPr="001A6638">
        <w:rPr>
          <w:rFonts w:eastAsia="SimSun"/>
          <w:kern w:val="0"/>
          <w:sz w:val="24"/>
          <w:szCs w:val="24"/>
        </w:rPr>
        <w:t>ул.</w:t>
      </w:r>
      <w:r w:rsidR="001A6638" w:rsidRPr="001A6638">
        <w:rPr>
          <w:rFonts w:eastAsia="SimSun"/>
          <w:kern w:val="0"/>
          <w:sz w:val="24"/>
          <w:szCs w:val="24"/>
        </w:rPr>
        <w:t xml:space="preserve"> </w:t>
      </w:r>
      <w:r w:rsidRPr="001A6638">
        <w:rPr>
          <w:rFonts w:eastAsia="SimSun"/>
          <w:kern w:val="0"/>
          <w:sz w:val="24"/>
          <w:szCs w:val="24"/>
        </w:rPr>
        <w:t>Заводская</w:t>
      </w:r>
      <w:r w:rsidR="00343BA2" w:rsidRPr="001A6638">
        <w:rPr>
          <w:rFonts w:eastAsia="SimSun"/>
          <w:kern w:val="0"/>
          <w:sz w:val="24"/>
          <w:szCs w:val="24"/>
        </w:rPr>
        <w:t xml:space="preserve"> – 3262,62 тыс.руб.,</w:t>
      </w:r>
    </w:p>
    <w:p w:rsidR="00343BA2" w:rsidRPr="001A6638" w:rsidRDefault="004E47E0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>7. ремонт дороги по ул. Вольной</w:t>
      </w:r>
      <w:r w:rsidR="00343BA2" w:rsidRPr="001A6638">
        <w:rPr>
          <w:rFonts w:eastAsia="SimSun"/>
          <w:kern w:val="0"/>
          <w:sz w:val="24"/>
          <w:szCs w:val="24"/>
        </w:rPr>
        <w:t xml:space="preserve"> – 10931,78 тыс.руб.,</w:t>
      </w:r>
    </w:p>
    <w:p w:rsidR="004E47E0" w:rsidRPr="001A6638" w:rsidRDefault="004E47E0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>8. ремонт и благоустройство дорог ул.</w:t>
      </w:r>
      <w:r w:rsidR="00343BA2" w:rsidRPr="001A6638">
        <w:rPr>
          <w:rFonts w:eastAsia="SimSun"/>
          <w:kern w:val="0"/>
          <w:sz w:val="24"/>
          <w:szCs w:val="24"/>
        </w:rPr>
        <w:t xml:space="preserve"> </w:t>
      </w:r>
      <w:r w:rsidRPr="001A6638">
        <w:rPr>
          <w:rFonts w:eastAsia="SimSun"/>
          <w:kern w:val="0"/>
          <w:sz w:val="24"/>
          <w:szCs w:val="24"/>
        </w:rPr>
        <w:t>Мелиоративная, ул.Победы</w:t>
      </w:r>
      <w:r w:rsidR="00343BA2" w:rsidRPr="001A6638">
        <w:rPr>
          <w:rFonts w:eastAsia="SimSun"/>
          <w:kern w:val="0"/>
          <w:sz w:val="24"/>
          <w:szCs w:val="24"/>
        </w:rPr>
        <w:t xml:space="preserve"> – 296,7 тыс. руб.</w:t>
      </w:r>
      <w:r w:rsidRPr="001A6638">
        <w:rPr>
          <w:rFonts w:eastAsia="SimSun"/>
          <w:kern w:val="0"/>
          <w:sz w:val="24"/>
          <w:szCs w:val="24"/>
        </w:rPr>
        <w:t xml:space="preserve"> </w:t>
      </w:r>
    </w:p>
    <w:p w:rsidR="004E47E0" w:rsidRPr="001A6638" w:rsidRDefault="004E47E0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>9. ремонт по ул.</w:t>
      </w:r>
      <w:r w:rsidR="006D6C5D">
        <w:rPr>
          <w:rFonts w:eastAsia="SimSun"/>
          <w:kern w:val="0"/>
          <w:sz w:val="24"/>
          <w:szCs w:val="24"/>
        </w:rPr>
        <w:t xml:space="preserve"> </w:t>
      </w:r>
      <w:r w:rsidRPr="001A6638">
        <w:rPr>
          <w:rFonts w:eastAsia="SimSun"/>
          <w:kern w:val="0"/>
          <w:sz w:val="24"/>
          <w:szCs w:val="24"/>
        </w:rPr>
        <w:t>Ленина (</w:t>
      </w:r>
      <w:r w:rsidR="00343BA2" w:rsidRPr="001A6638">
        <w:rPr>
          <w:rFonts w:eastAsia="SimSun"/>
          <w:kern w:val="0"/>
          <w:sz w:val="24"/>
          <w:szCs w:val="24"/>
        </w:rPr>
        <w:t>тротуар) – 1513,54 тыс.руб.,</w:t>
      </w:r>
    </w:p>
    <w:p w:rsidR="004E47E0" w:rsidRPr="001A6638" w:rsidRDefault="004E47E0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>10. ремон</w:t>
      </w:r>
      <w:r w:rsidR="00343BA2" w:rsidRPr="001A6638">
        <w:rPr>
          <w:rFonts w:eastAsia="SimSun"/>
          <w:kern w:val="0"/>
          <w:sz w:val="24"/>
          <w:szCs w:val="24"/>
        </w:rPr>
        <w:t>т проезда вдоль дома № 11 в мкр.</w:t>
      </w:r>
      <w:r w:rsidRPr="001A6638">
        <w:rPr>
          <w:rFonts w:eastAsia="SimSun"/>
          <w:kern w:val="0"/>
          <w:sz w:val="24"/>
          <w:szCs w:val="24"/>
        </w:rPr>
        <w:t xml:space="preserve"> Восточный – </w:t>
      </w:r>
      <w:r w:rsidR="00343BA2" w:rsidRPr="001A6638">
        <w:rPr>
          <w:rFonts w:eastAsia="SimSun"/>
          <w:kern w:val="0"/>
          <w:sz w:val="24"/>
          <w:szCs w:val="24"/>
        </w:rPr>
        <w:t>1126,19 тыс.руб.,</w:t>
      </w:r>
    </w:p>
    <w:p w:rsidR="00343BA2" w:rsidRPr="001A6638" w:rsidRDefault="00343BA2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rFonts w:eastAsia="SimSun"/>
          <w:kern w:val="0"/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 xml:space="preserve">11. </w:t>
      </w:r>
      <w:r w:rsidR="00F21E3F" w:rsidRPr="001A6638">
        <w:rPr>
          <w:rFonts w:eastAsia="SimSun"/>
          <w:kern w:val="0"/>
          <w:sz w:val="24"/>
          <w:szCs w:val="24"/>
        </w:rPr>
        <w:t>устройство искус</w:t>
      </w:r>
      <w:r w:rsidR="00897571">
        <w:rPr>
          <w:rFonts w:eastAsia="SimSun"/>
          <w:kern w:val="0"/>
          <w:sz w:val="24"/>
          <w:szCs w:val="24"/>
        </w:rPr>
        <w:t>с</w:t>
      </w:r>
      <w:r w:rsidR="00F21E3F" w:rsidRPr="001A6638">
        <w:rPr>
          <w:rFonts w:eastAsia="SimSun"/>
          <w:kern w:val="0"/>
          <w:sz w:val="24"/>
          <w:szCs w:val="24"/>
        </w:rPr>
        <w:t>твенных неровностей 184,404</w:t>
      </w:r>
      <w:r w:rsidRPr="001A6638">
        <w:rPr>
          <w:rFonts w:eastAsia="SimSun"/>
          <w:kern w:val="0"/>
          <w:sz w:val="24"/>
          <w:szCs w:val="24"/>
        </w:rPr>
        <w:t xml:space="preserve"> тыс.руб.,</w:t>
      </w:r>
    </w:p>
    <w:p w:rsidR="00343BA2" w:rsidRPr="001A6638" w:rsidRDefault="00343BA2" w:rsidP="00FD2941">
      <w:pPr>
        <w:widowControl/>
        <w:suppressAutoHyphens w:val="0"/>
        <w:autoSpaceDE w:val="0"/>
        <w:adjustRightInd w:val="0"/>
        <w:ind w:firstLine="555"/>
        <w:jc w:val="both"/>
        <w:textAlignment w:val="auto"/>
        <w:rPr>
          <w:sz w:val="24"/>
          <w:szCs w:val="24"/>
        </w:rPr>
      </w:pPr>
      <w:r w:rsidRPr="001A6638">
        <w:rPr>
          <w:rFonts w:eastAsia="SimSun"/>
          <w:kern w:val="0"/>
          <w:sz w:val="24"/>
          <w:szCs w:val="24"/>
        </w:rPr>
        <w:t xml:space="preserve">12. </w:t>
      </w:r>
      <w:r w:rsidRPr="001A6638">
        <w:rPr>
          <w:sz w:val="24"/>
          <w:szCs w:val="24"/>
        </w:rPr>
        <w:t>в</w:t>
      </w:r>
      <w:r w:rsidR="009B5C16" w:rsidRPr="001A6638">
        <w:rPr>
          <w:sz w:val="24"/>
          <w:szCs w:val="24"/>
        </w:rPr>
        <w:t>ыполнены работы по текущему ремонту и содержанию дорог (разметка пешеходных переходов, ремонт дорожных знаков</w:t>
      </w:r>
      <w:r w:rsidRPr="001A6638">
        <w:rPr>
          <w:sz w:val="24"/>
          <w:szCs w:val="24"/>
        </w:rPr>
        <w:t>,</w:t>
      </w:r>
      <w:r w:rsidRPr="001A6638">
        <w:rPr>
          <w:bCs/>
          <w:sz w:val="24"/>
          <w:szCs w:val="24"/>
        </w:rPr>
        <w:t xml:space="preserve"> расчистка дорог от наледи, ямочный ремонт</w:t>
      </w:r>
      <w:r w:rsidR="009B5C16" w:rsidRPr="001A6638">
        <w:rPr>
          <w:sz w:val="24"/>
          <w:szCs w:val="24"/>
        </w:rPr>
        <w:t xml:space="preserve">) на сумму </w:t>
      </w:r>
      <w:r w:rsidRPr="001A6638">
        <w:rPr>
          <w:bCs/>
          <w:sz w:val="24"/>
          <w:szCs w:val="24"/>
        </w:rPr>
        <w:t>5</w:t>
      </w:r>
      <w:r w:rsidR="001A6638" w:rsidRPr="001A6638">
        <w:rPr>
          <w:bCs/>
          <w:sz w:val="24"/>
          <w:szCs w:val="24"/>
        </w:rPr>
        <w:t>7</w:t>
      </w:r>
      <w:r w:rsidR="00237339">
        <w:rPr>
          <w:bCs/>
          <w:sz w:val="24"/>
          <w:szCs w:val="24"/>
        </w:rPr>
        <w:t>22,35</w:t>
      </w:r>
      <w:r w:rsidR="00BD201F" w:rsidRPr="001A6638">
        <w:rPr>
          <w:bCs/>
          <w:sz w:val="24"/>
          <w:szCs w:val="24"/>
        </w:rPr>
        <w:t xml:space="preserve"> </w:t>
      </w:r>
      <w:r w:rsidRPr="001A6638">
        <w:rPr>
          <w:bCs/>
          <w:sz w:val="24"/>
          <w:szCs w:val="24"/>
        </w:rPr>
        <w:t>тыс. рублей</w:t>
      </w:r>
      <w:r w:rsidR="001A6638" w:rsidRPr="001A6638">
        <w:rPr>
          <w:bCs/>
          <w:sz w:val="24"/>
          <w:szCs w:val="24"/>
        </w:rPr>
        <w:t>.</w:t>
      </w:r>
    </w:p>
    <w:p w:rsidR="009B5C16" w:rsidRPr="0017514F" w:rsidRDefault="009B5C16" w:rsidP="00BA7F29">
      <w:pPr>
        <w:pStyle w:val="Textbody"/>
        <w:spacing w:after="0"/>
        <w:ind w:firstLine="555"/>
        <w:jc w:val="both"/>
      </w:pPr>
      <w:r w:rsidRPr="0017514F">
        <w:rPr>
          <w:b/>
          <w:bCs/>
        </w:rPr>
        <w:t>Уличное</w:t>
      </w:r>
      <w:r w:rsidRPr="0017514F">
        <w:rPr>
          <w:rFonts w:eastAsia="Times New Roman"/>
          <w:b/>
          <w:bCs/>
        </w:rPr>
        <w:t xml:space="preserve"> </w:t>
      </w:r>
      <w:r w:rsidRPr="0017514F">
        <w:rPr>
          <w:b/>
          <w:bCs/>
        </w:rPr>
        <w:t>освещение</w:t>
      </w:r>
    </w:p>
    <w:p w:rsidR="009079D9" w:rsidRDefault="009B5C16" w:rsidP="00327614">
      <w:pPr>
        <w:pStyle w:val="Textbody"/>
        <w:spacing w:after="0"/>
        <w:ind w:firstLine="555"/>
        <w:jc w:val="both"/>
        <w:rPr>
          <w:rFonts w:eastAsia="Times New Roman"/>
          <w:bCs/>
        </w:rPr>
      </w:pPr>
      <w:r w:rsidRPr="0017514F">
        <w:rPr>
          <w:rFonts w:eastAsia="Times New Roman"/>
          <w:bCs/>
        </w:rPr>
        <w:t>Повседневное внимание уделялось нормализации системы уличного освещения. В 201</w:t>
      </w:r>
      <w:r w:rsidR="002A31D1">
        <w:rPr>
          <w:rFonts w:eastAsia="Times New Roman"/>
          <w:bCs/>
        </w:rPr>
        <w:t>9</w:t>
      </w:r>
      <w:r w:rsidRPr="0017514F">
        <w:rPr>
          <w:rFonts w:eastAsia="Times New Roman"/>
          <w:bCs/>
        </w:rPr>
        <w:t xml:space="preserve"> году </w:t>
      </w:r>
      <w:r w:rsidR="002A31D1">
        <w:rPr>
          <w:rFonts w:eastAsia="Times New Roman"/>
          <w:bCs/>
        </w:rPr>
        <w:t>был заключен энергосервисный контракт с ПАО «Ростелеком»</w:t>
      </w:r>
      <w:r w:rsidR="00105D5D">
        <w:rPr>
          <w:rFonts w:eastAsia="Times New Roman"/>
          <w:bCs/>
        </w:rPr>
        <w:t xml:space="preserve"> по итогу 2019 года экономия составила 147741,76 Квт.ч/1047,671 тыс.руб.</w:t>
      </w:r>
      <w:r w:rsidR="002A31D1">
        <w:rPr>
          <w:rFonts w:eastAsia="Times New Roman"/>
          <w:bCs/>
        </w:rPr>
        <w:t>,</w:t>
      </w:r>
    </w:p>
    <w:p w:rsidR="009B5C16" w:rsidRPr="0017514F" w:rsidRDefault="009079D9" w:rsidP="00327614">
      <w:pPr>
        <w:pStyle w:val="Textbody"/>
        <w:spacing w:after="0"/>
        <w:ind w:firstLine="555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Всего </w:t>
      </w:r>
      <w:r w:rsidR="009B5C16" w:rsidRPr="0017514F">
        <w:rPr>
          <w:rFonts w:eastAsia="Times New Roman"/>
          <w:bCs/>
        </w:rPr>
        <w:t xml:space="preserve">затраты на уличное освещение составили </w:t>
      </w:r>
      <w:r w:rsidR="00CE2F03">
        <w:rPr>
          <w:rFonts w:eastAsia="Times New Roman"/>
          <w:bCs/>
        </w:rPr>
        <w:t>2291,844</w:t>
      </w:r>
      <w:r w:rsidR="009B5C16" w:rsidRPr="0017514F">
        <w:rPr>
          <w:rFonts w:eastAsia="Times New Roman"/>
          <w:bCs/>
        </w:rPr>
        <w:t xml:space="preserve"> тыс. руб, в том числе расходы за электроэнергию составили </w:t>
      </w:r>
      <w:r w:rsidR="002A31D1">
        <w:rPr>
          <w:rFonts w:eastAsia="Times New Roman"/>
          <w:bCs/>
        </w:rPr>
        <w:t>1663,473</w:t>
      </w:r>
      <w:r w:rsidR="009B5C16" w:rsidRPr="0017514F">
        <w:rPr>
          <w:rFonts w:eastAsia="Times New Roman"/>
          <w:bCs/>
        </w:rPr>
        <w:t xml:space="preserve"> тыс.</w:t>
      </w:r>
      <w:r w:rsidR="00A42542">
        <w:rPr>
          <w:rFonts w:eastAsia="Times New Roman"/>
          <w:bCs/>
        </w:rPr>
        <w:t xml:space="preserve"> рублей, комплексные услуги на техническое обслуживание сетей </w:t>
      </w:r>
      <w:r w:rsidR="009B5C16" w:rsidRPr="0017514F">
        <w:rPr>
          <w:rFonts w:eastAsia="Times New Roman"/>
          <w:bCs/>
        </w:rPr>
        <w:t xml:space="preserve">наружного освещения и технологическое присоединение энергопринимающих устройств </w:t>
      </w:r>
      <w:r w:rsidR="00327614">
        <w:rPr>
          <w:rFonts w:eastAsia="Times New Roman"/>
          <w:bCs/>
        </w:rPr>
        <w:t>–</w:t>
      </w:r>
      <w:r w:rsidR="009B5C16" w:rsidRPr="0017514F">
        <w:rPr>
          <w:rFonts w:eastAsia="Times New Roman"/>
          <w:bCs/>
        </w:rPr>
        <w:t xml:space="preserve"> </w:t>
      </w:r>
      <w:r w:rsidR="00327614">
        <w:rPr>
          <w:rFonts w:eastAsia="Times New Roman"/>
          <w:bCs/>
        </w:rPr>
        <w:t>267,647</w:t>
      </w:r>
      <w:r w:rsidR="009B5C16" w:rsidRPr="0017514F">
        <w:rPr>
          <w:rFonts w:eastAsia="Times New Roman"/>
          <w:bCs/>
        </w:rPr>
        <w:t xml:space="preserve"> тыс. руб,  ре</w:t>
      </w:r>
      <w:r w:rsidR="00327614">
        <w:rPr>
          <w:rFonts w:eastAsia="Times New Roman"/>
          <w:bCs/>
        </w:rPr>
        <w:t>монт сетей наружного освещения - 360</w:t>
      </w:r>
      <w:r w:rsidR="009B5C16" w:rsidRPr="0017514F">
        <w:rPr>
          <w:rFonts w:eastAsia="Times New Roman"/>
          <w:bCs/>
        </w:rPr>
        <w:t>,</w:t>
      </w:r>
      <w:r w:rsidR="00327614">
        <w:rPr>
          <w:rFonts w:eastAsia="Times New Roman"/>
          <w:bCs/>
        </w:rPr>
        <w:t>72</w:t>
      </w:r>
      <w:r w:rsidR="009B5C16" w:rsidRPr="0017514F">
        <w:rPr>
          <w:rFonts w:eastAsia="Times New Roman"/>
          <w:bCs/>
        </w:rPr>
        <w:t>4 тыс. руб.</w:t>
      </w:r>
    </w:p>
    <w:p w:rsidR="009B5C16" w:rsidRPr="00F52352" w:rsidRDefault="009B5C16">
      <w:pPr>
        <w:pStyle w:val="Textbody"/>
        <w:spacing w:after="0"/>
        <w:ind w:firstLine="555"/>
        <w:jc w:val="both"/>
        <w:rPr>
          <w:b/>
          <w:bCs/>
        </w:rPr>
      </w:pPr>
      <w:r w:rsidRPr="00F52352">
        <w:rPr>
          <w:b/>
          <w:bCs/>
        </w:rPr>
        <w:t>Пожарная безопасность</w:t>
      </w:r>
    </w:p>
    <w:p w:rsidR="009B5C16" w:rsidRPr="00F52352" w:rsidRDefault="009B5C16">
      <w:pPr>
        <w:pStyle w:val="Textbody"/>
        <w:spacing w:after="0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В течение года на территории городского поселения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поселка. Велась разъяснительная работа через средства массовой информации.</w:t>
      </w:r>
    </w:p>
    <w:p w:rsidR="009B5C16" w:rsidRPr="00F52352" w:rsidRDefault="009B5C16">
      <w:pPr>
        <w:pStyle w:val="Textbody"/>
        <w:spacing w:after="0"/>
        <w:ind w:firstLine="555"/>
        <w:jc w:val="both"/>
        <w:rPr>
          <w:b/>
          <w:bCs/>
        </w:rPr>
      </w:pPr>
      <w:r w:rsidRPr="00F52352">
        <w:rPr>
          <w:b/>
          <w:bCs/>
        </w:rPr>
        <w:t>Жилищные вопросы</w:t>
      </w:r>
    </w:p>
    <w:p w:rsidR="00611487" w:rsidRPr="0017514F" w:rsidRDefault="00611487" w:rsidP="00611487">
      <w:pPr>
        <w:pStyle w:val="Standard"/>
        <w:ind w:firstLine="555"/>
        <w:jc w:val="both"/>
        <w:rPr>
          <w:rFonts w:cs="Times New Roman"/>
        </w:rPr>
      </w:pPr>
      <w:r w:rsidRPr="00763674">
        <w:rPr>
          <w:rFonts w:cs="Times New Roman"/>
        </w:rPr>
        <w:t>На 01.01.2020 год в очереди на улучшение жилищных условий в городском поселении стоят 202 человека. Жилищные условия в 2019 году улучшили тринадцать семей. Приобрели жилые помещения по ипотечному кредитованию с учетом затраченных средств материнского капитала 7 семей. Приобретаемые гражданам жилые помещения обследовались комиссией администрации ГП посёлок Красное-на-Волге на пригодность для постоянного проживания семьи с малолетними детьми. В 2019 году обследовано 30 жилых помещений.  Девять молодых семей, состоящих на учете в качестве нуждающихся  в жилых помещениях получили социальные выплаты на приобретение жилья.</w:t>
      </w:r>
    </w:p>
    <w:p w:rsidR="009B5C16" w:rsidRPr="00F52352" w:rsidRDefault="009B5C16" w:rsidP="00874C19">
      <w:pPr>
        <w:pStyle w:val="Standard"/>
        <w:shd w:val="clear" w:color="auto" w:fill="FFFFFF"/>
        <w:tabs>
          <w:tab w:val="left" w:pos="1480"/>
        </w:tabs>
        <w:ind w:firstLine="555"/>
        <w:jc w:val="both"/>
        <w:rPr>
          <w:rFonts w:cs="Times New Roman"/>
          <w:b/>
          <w:bCs/>
          <w:spacing w:val="-1"/>
        </w:rPr>
      </w:pPr>
      <w:r w:rsidRPr="00F52352">
        <w:rPr>
          <w:rFonts w:cs="Times New Roman"/>
          <w:b/>
          <w:bCs/>
          <w:spacing w:val="-1"/>
        </w:rPr>
        <w:t>Молодежная политика, культура и спорт</w:t>
      </w:r>
    </w:p>
    <w:p w:rsidR="009B5C16" w:rsidRPr="00F52352" w:rsidRDefault="009B5C16" w:rsidP="00874C19">
      <w:pPr>
        <w:pStyle w:val="Standard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Спортивные  сооружения на территории поселения составляют 10 единиц, из них 1 стадион с трибунами, 2 плоскостных спортивных сооружения, 6 спортивных залов, 1 плавательный бассейн.</w:t>
      </w:r>
    </w:p>
    <w:p w:rsidR="009B5C16" w:rsidRPr="00F52352" w:rsidRDefault="009B5C16" w:rsidP="00874C19">
      <w:pPr>
        <w:pStyle w:val="Standard"/>
        <w:shd w:val="clear" w:color="auto" w:fill="FFFFFF"/>
        <w:ind w:firstLine="555"/>
        <w:jc w:val="both"/>
        <w:rPr>
          <w:rFonts w:cs="Times New Roman"/>
          <w:spacing w:val="-1"/>
        </w:rPr>
      </w:pPr>
      <w:r w:rsidRPr="00F52352">
        <w:rPr>
          <w:rFonts w:cs="Times New Roman"/>
          <w:spacing w:val="-1"/>
        </w:rPr>
        <w:t>Хочется немного осветить работу учреждений, подведомственных городскому поселению поселок Красное-на-Волге Красносельского муниципального района Костромской области.</w:t>
      </w:r>
    </w:p>
    <w:p w:rsidR="009B5C16" w:rsidRPr="00F52352" w:rsidRDefault="009B5C16" w:rsidP="00874C19">
      <w:pPr>
        <w:pStyle w:val="Standard"/>
        <w:shd w:val="clear" w:color="auto" w:fill="FFFFFF"/>
        <w:ind w:firstLine="555"/>
        <w:jc w:val="both"/>
        <w:rPr>
          <w:rFonts w:cs="Times New Roman"/>
          <w:b/>
          <w:spacing w:val="-1"/>
        </w:rPr>
      </w:pPr>
      <w:r w:rsidRPr="00F52352">
        <w:rPr>
          <w:rFonts w:cs="Times New Roman"/>
          <w:b/>
          <w:spacing w:val="-1"/>
        </w:rPr>
        <w:t>Муниципальное казенное учреждение культуры и спорта администрации городского поселения поселок Красное-на- Волге «Истоки»:</w:t>
      </w:r>
    </w:p>
    <w:p w:rsidR="009B5C16" w:rsidRPr="0017514F" w:rsidRDefault="009B5C16" w:rsidP="00874C19">
      <w:pPr>
        <w:pStyle w:val="Standard"/>
        <w:shd w:val="clear" w:color="auto" w:fill="FFFFFF"/>
        <w:ind w:firstLine="555"/>
        <w:jc w:val="both"/>
        <w:rPr>
          <w:rFonts w:cs="Times New Roman"/>
        </w:rPr>
      </w:pPr>
      <w:r w:rsidRPr="00F52352">
        <w:rPr>
          <w:rFonts w:cs="Times New Roman"/>
        </w:rPr>
        <w:t>Сравнительная характеристика показателей работы</w:t>
      </w:r>
      <w:r w:rsidRPr="0017514F">
        <w:rPr>
          <w:rFonts w:cs="Times New Roman"/>
        </w:rPr>
        <w:t xml:space="preserve"> МКУКС «Истоки» за последние два года:</w:t>
      </w:r>
    </w:p>
    <w:tbl>
      <w:tblPr>
        <w:tblW w:w="11115" w:type="dxa"/>
        <w:tblInd w:w="-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4"/>
        <w:gridCol w:w="1944"/>
        <w:gridCol w:w="1944"/>
        <w:gridCol w:w="2483"/>
      </w:tblGrid>
      <w:tr w:rsidR="00450069" w:rsidRPr="00763674" w:rsidTr="002C17A8">
        <w:trPr>
          <w:trHeight w:val="604"/>
        </w:trPr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2C17A8">
            <w:pPr>
              <w:pStyle w:val="Standard"/>
              <w:spacing w:after="200"/>
              <w:jc w:val="center"/>
            </w:pPr>
            <w:r w:rsidRPr="00763674">
              <w:rPr>
                <w:rFonts w:eastAsia="Calibri" w:cs="Times New Roman"/>
                <w:b/>
                <w:lang w:val="de-DE"/>
              </w:rPr>
              <w:t>Показатели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2C17A8">
            <w:pPr>
              <w:pStyle w:val="Standard"/>
              <w:spacing w:after="200"/>
              <w:jc w:val="center"/>
            </w:pPr>
            <w:r w:rsidRPr="00763674">
              <w:rPr>
                <w:rFonts w:eastAsia="Calibri" w:cs="Times New Roman"/>
                <w:b/>
                <w:lang w:val="de-DE"/>
              </w:rPr>
              <w:t>201</w:t>
            </w:r>
            <w:r w:rsidRPr="00763674">
              <w:rPr>
                <w:rFonts w:eastAsia="Calibri" w:cs="Times New Roman"/>
                <w:b/>
              </w:rPr>
              <w:t xml:space="preserve">8 </w:t>
            </w:r>
            <w:r w:rsidRPr="00763674">
              <w:rPr>
                <w:rFonts w:eastAsia="Calibri" w:cs="Times New Roman"/>
                <w:b/>
                <w:lang w:val="de-DE"/>
              </w:rPr>
              <w:t>год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2C17A8">
            <w:pPr>
              <w:pStyle w:val="Standard"/>
              <w:spacing w:after="200"/>
              <w:jc w:val="center"/>
            </w:pPr>
            <w:r w:rsidRPr="00763674">
              <w:rPr>
                <w:rFonts w:eastAsia="Calibri" w:cs="Times New Roman"/>
                <w:b/>
              </w:rPr>
              <w:t>2019 год</w:t>
            </w:r>
          </w:p>
        </w:tc>
        <w:tc>
          <w:tcPr>
            <w:tcW w:w="2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2C17A8">
            <w:pPr>
              <w:pStyle w:val="Standard"/>
              <w:spacing w:after="200"/>
              <w:jc w:val="center"/>
            </w:pPr>
            <w:r w:rsidRPr="00763674">
              <w:rPr>
                <w:rFonts w:eastAsia="Calibri" w:cs="Times New Roman"/>
                <w:b/>
              </w:rPr>
              <w:t>Сравнительная</w:t>
            </w:r>
            <w:r w:rsidR="002C17A8">
              <w:t xml:space="preserve"> </w:t>
            </w:r>
            <w:r w:rsidRPr="00763674">
              <w:rPr>
                <w:rFonts w:eastAsia="Calibri" w:cs="Times New Roman"/>
                <w:b/>
              </w:rPr>
              <w:t>характеристика</w:t>
            </w:r>
          </w:p>
        </w:tc>
      </w:tr>
      <w:tr w:rsidR="00450069" w:rsidRPr="00763674" w:rsidTr="002C17A8">
        <w:trPr>
          <w:trHeight w:val="868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 xml:space="preserve">Число культурно-массовых мероприятий /число посетителей 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 xml:space="preserve">  </w:t>
            </w:r>
            <w:r w:rsidRPr="00763674">
              <w:rPr>
                <w:rFonts w:eastAsia="Calibri" w:cs="Times New Roman"/>
              </w:rPr>
              <w:t>379</w:t>
            </w:r>
            <w:r w:rsidRPr="00763674">
              <w:rPr>
                <w:rFonts w:eastAsia="Calibri" w:cs="Times New Roman"/>
                <w:lang w:val="en-US"/>
              </w:rPr>
              <w:t>/</w:t>
            </w:r>
            <w:r w:rsidRPr="00763674">
              <w:rPr>
                <w:rFonts w:eastAsia="Calibri" w:cs="Times New Roman"/>
              </w:rPr>
              <w:t> 92172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</w:rPr>
              <w:t> 381</w:t>
            </w:r>
            <w:r w:rsidRPr="00763674">
              <w:rPr>
                <w:rFonts w:eastAsia="Calibri" w:cs="Times New Roman"/>
                <w:lang w:val="en-US"/>
              </w:rPr>
              <w:t>/</w:t>
            </w:r>
            <w:r w:rsidRPr="00763674">
              <w:rPr>
                <w:rFonts w:eastAsia="Calibri" w:cs="Times New Roman"/>
              </w:rPr>
              <w:t>93005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</w:rPr>
              <w:t>+ 2</w:t>
            </w:r>
            <w:r w:rsidRPr="00763674">
              <w:rPr>
                <w:rFonts w:eastAsia="Calibri" w:cs="Times New Roman"/>
                <w:lang w:val="en-US"/>
              </w:rPr>
              <w:t>/+</w:t>
            </w:r>
            <w:r w:rsidRPr="00763674">
              <w:rPr>
                <w:rFonts w:eastAsia="Calibri" w:cs="Times New Roman"/>
              </w:rPr>
              <w:t>833</w:t>
            </w:r>
          </w:p>
        </w:tc>
      </w:tr>
      <w:tr w:rsidR="00450069" w:rsidRPr="00763674" w:rsidTr="002C17A8">
        <w:trPr>
          <w:trHeight w:val="518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i/>
                <w:lang w:val="de-DE"/>
              </w:rPr>
              <w:t>в том числе: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  <w:rPr>
                <w:rFonts w:eastAsia="Calibri" w:cs="Times New Roman"/>
                <w:lang w:val="de-DE"/>
              </w:rPr>
            </w:pP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  <w:rPr>
                <w:rFonts w:eastAsia="Calibri" w:cs="Times New Roman"/>
                <w:lang w:val="de-DE"/>
              </w:rPr>
            </w:pP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  <w:rPr>
                <w:rFonts w:eastAsia="Calibri" w:cs="Times New Roman"/>
                <w:lang w:val="de-DE"/>
              </w:rPr>
            </w:pPr>
          </w:p>
        </w:tc>
      </w:tr>
      <w:tr w:rsidR="00450069" w:rsidRPr="00763674" w:rsidTr="002C17A8">
        <w:trPr>
          <w:trHeight w:val="1007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культурно-массовых мероприятий для детей и подростков  в возрасте до 14 лет включительно / число посетителей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</w:rPr>
              <w:t>207</w:t>
            </w:r>
            <w:r w:rsidRPr="00763674">
              <w:rPr>
                <w:rFonts w:eastAsia="Calibri" w:cs="Times New Roman"/>
                <w:lang w:val="en-US"/>
              </w:rPr>
              <w:t>/</w:t>
            </w:r>
            <w:r w:rsidRPr="00763674">
              <w:rPr>
                <w:rFonts w:eastAsia="Calibri" w:cs="Times New Roman"/>
              </w:rPr>
              <w:t>65993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</w:rPr>
              <w:t> </w:t>
            </w:r>
            <w:r w:rsidRPr="00763674">
              <w:rPr>
                <w:rFonts w:eastAsia="Calibri" w:cs="Times New Roman"/>
                <w:lang w:val="en-US"/>
              </w:rPr>
              <w:t>215/</w:t>
            </w:r>
            <w:r w:rsidRPr="00763674">
              <w:rPr>
                <w:rFonts w:eastAsia="Calibri" w:cs="Times New Roman"/>
              </w:rPr>
              <w:t>58967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+8/-7026</w:t>
            </w:r>
          </w:p>
        </w:tc>
      </w:tr>
      <w:tr w:rsidR="00450069" w:rsidRPr="00763674" w:rsidTr="002C17A8">
        <w:trPr>
          <w:trHeight w:val="718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 xml:space="preserve">культурно-массовых мероприятий для молодежи  от 15 до 24 лет/число посетителей 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86/27623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89/</w:t>
            </w:r>
            <w:r w:rsidRPr="00763674">
              <w:rPr>
                <w:rFonts w:eastAsia="Calibri" w:cs="Times New Roman"/>
              </w:rPr>
              <w:t>26341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+3/-1282</w:t>
            </w:r>
          </w:p>
        </w:tc>
      </w:tr>
      <w:tr w:rsidR="00450069" w:rsidRPr="00763674" w:rsidTr="002C17A8">
        <w:trPr>
          <w:trHeight w:val="567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 xml:space="preserve">культурно-массовых мероприятий для </w:t>
            </w:r>
            <w:r w:rsidRPr="00763674">
              <w:rPr>
                <w:rFonts w:eastAsia="Calibri" w:cs="Times New Roman"/>
              </w:rPr>
              <w:t>пожилых людей</w:t>
            </w:r>
            <w:r w:rsidRPr="00763674">
              <w:rPr>
                <w:rFonts w:eastAsia="Calibri" w:cs="Times New Roman"/>
                <w:lang w:val="de-DE"/>
              </w:rPr>
              <w:t xml:space="preserve">  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58/11367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59/12121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+1/+754</w:t>
            </w:r>
          </w:p>
        </w:tc>
      </w:tr>
      <w:tr w:rsidR="00450069" w:rsidRPr="00763674" w:rsidTr="002C17A8">
        <w:trPr>
          <w:trHeight w:val="868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Число культурно-досуговых формирований / участников в них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36/441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mbria" w:cs="Times New Roman"/>
                <w:lang w:val="en-US"/>
              </w:rPr>
              <w:t>34/445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-2/+4</w:t>
            </w:r>
          </w:p>
        </w:tc>
      </w:tr>
      <w:tr w:rsidR="00450069" w:rsidRPr="00763674" w:rsidTr="002C17A8">
        <w:trPr>
          <w:trHeight w:val="276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i/>
                <w:lang w:val="de-DE"/>
              </w:rPr>
              <w:t>в том числе: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  <w:rPr>
                <w:rFonts w:eastAsia="Calibri" w:cs="Times New Roman"/>
                <w:lang w:val="de-DE"/>
              </w:rPr>
            </w:pP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  <w:jc w:val="center"/>
              <w:rPr>
                <w:rFonts w:eastAsia="Cambria" w:cs="Times New Roman"/>
                <w:color w:val="000000"/>
              </w:rPr>
            </w:pP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  <w:rPr>
                <w:rFonts w:eastAsia="Calibri" w:cs="Times New Roman"/>
                <w:lang w:val="de-DE"/>
              </w:rPr>
            </w:pPr>
          </w:p>
        </w:tc>
      </w:tr>
      <w:tr w:rsidR="00450069" w:rsidRPr="00763674" w:rsidTr="002C17A8">
        <w:trPr>
          <w:trHeight w:val="863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культурно-досуговых формирований для детей и подростков в возрасте до 14 лет включительно / участников в них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24/305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21/</w:t>
            </w:r>
            <w:r w:rsidRPr="00763674">
              <w:rPr>
                <w:rFonts w:eastAsia="Calibri" w:cs="Times New Roman"/>
              </w:rPr>
              <w:t>275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-3/-30</w:t>
            </w:r>
          </w:p>
        </w:tc>
      </w:tr>
      <w:tr w:rsidR="00450069" w:rsidRPr="00763674" w:rsidTr="002C17A8">
        <w:trPr>
          <w:trHeight w:val="574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культурно-досуговых формирований  для молодежи от 15 до 24 лет /участников  в них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6/92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4/61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-2/-31</w:t>
            </w:r>
          </w:p>
        </w:tc>
      </w:tr>
      <w:tr w:rsidR="00450069" w:rsidRPr="00763674" w:rsidTr="002C17A8">
        <w:trPr>
          <w:trHeight w:val="478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</w:rPr>
              <w:t>Количество платных культурно-массовых мероприятий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</w:rPr>
              <w:t>0</w:t>
            </w:r>
            <w:r w:rsidRPr="00763674">
              <w:rPr>
                <w:rFonts w:eastAsia="Calibri" w:cs="Times New Roman"/>
                <w:lang w:val="en-US"/>
              </w:rPr>
              <w:t>/0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4/797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+4/+797</w:t>
            </w:r>
          </w:p>
        </w:tc>
      </w:tr>
      <w:tr w:rsidR="00450069" w:rsidRPr="00763674" w:rsidTr="002C17A8">
        <w:trPr>
          <w:trHeight w:val="536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 xml:space="preserve">культурно-досуговых формирований  для </w:t>
            </w:r>
            <w:r w:rsidRPr="00763674">
              <w:rPr>
                <w:rFonts w:eastAsia="Calibri" w:cs="Times New Roman"/>
              </w:rPr>
              <w:t>пожилых людей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5/62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5/63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0/+1</w:t>
            </w:r>
          </w:p>
        </w:tc>
      </w:tr>
      <w:tr w:rsidR="00450069" w:rsidRPr="00763674" w:rsidTr="002C17A8">
        <w:trPr>
          <w:trHeight w:val="662"/>
        </w:trPr>
        <w:tc>
          <w:tcPr>
            <w:tcW w:w="4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культурно-досуговых формирований  для</w:t>
            </w:r>
            <w:r w:rsidRPr="00763674">
              <w:rPr>
                <w:rFonts w:eastAsia="Calibri" w:cs="Times New Roman"/>
              </w:rPr>
              <w:t xml:space="preserve"> людей ОВЗ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3/10</w:t>
            </w:r>
          </w:p>
        </w:tc>
        <w:tc>
          <w:tcPr>
            <w:tcW w:w="1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2/21</w:t>
            </w:r>
          </w:p>
        </w:tc>
        <w:tc>
          <w:tcPr>
            <w:tcW w:w="24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-1/+11</w:t>
            </w:r>
          </w:p>
        </w:tc>
      </w:tr>
      <w:tr w:rsidR="00450069" w:rsidRPr="00763674" w:rsidTr="002C17A8">
        <w:trPr>
          <w:trHeight w:val="901"/>
        </w:trPr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 xml:space="preserve">культурно-досуговых  формирований самодеятельного </w:t>
            </w:r>
            <w:r w:rsidRPr="00763674">
              <w:rPr>
                <w:rFonts w:eastAsia="Calibri" w:cs="Times New Roman"/>
              </w:rPr>
              <w:t>народ</w:t>
            </w:r>
            <w:r w:rsidRPr="00763674">
              <w:rPr>
                <w:rFonts w:eastAsia="Calibri" w:cs="Times New Roman"/>
                <w:lang w:val="de-DE"/>
              </w:rPr>
              <w:t>ного творчества / участников в них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de-DE"/>
              </w:rPr>
              <w:t>34/422</w:t>
            </w:r>
          </w:p>
        </w:tc>
        <w:tc>
          <w:tcPr>
            <w:tcW w:w="194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30</w:t>
            </w:r>
            <w:r w:rsidRPr="00763674">
              <w:rPr>
                <w:rFonts w:eastAsia="Calibri" w:cs="Times New Roman"/>
              </w:rPr>
              <w:t> </w:t>
            </w:r>
            <w:r w:rsidRPr="00763674">
              <w:rPr>
                <w:rFonts w:eastAsia="Calibri" w:cs="Times New Roman"/>
                <w:lang w:val="en-US"/>
              </w:rPr>
              <w:t>/</w:t>
            </w:r>
            <w:r w:rsidRPr="00763674">
              <w:rPr>
                <w:rFonts w:eastAsia="Calibri" w:cs="Times New Roman"/>
              </w:rPr>
              <w:t>368</w:t>
            </w:r>
          </w:p>
        </w:tc>
        <w:tc>
          <w:tcPr>
            <w:tcW w:w="248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069" w:rsidRPr="00763674" w:rsidRDefault="00450069" w:rsidP="00763674">
            <w:pPr>
              <w:pStyle w:val="Standard"/>
              <w:spacing w:after="200" w:line="276" w:lineRule="auto"/>
            </w:pPr>
            <w:r w:rsidRPr="00763674">
              <w:rPr>
                <w:rFonts w:eastAsia="Calibri" w:cs="Times New Roman"/>
                <w:lang w:val="en-US"/>
              </w:rPr>
              <w:t>-4/-54</w:t>
            </w:r>
          </w:p>
        </w:tc>
      </w:tr>
    </w:tbl>
    <w:p w:rsidR="009B5C16" w:rsidRPr="0017514F" w:rsidRDefault="009B5C16">
      <w:pPr>
        <w:pStyle w:val="Standard"/>
        <w:shd w:val="clear" w:color="auto" w:fill="FFFFFF"/>
        <w:spacing w:line="320" w:lineRule="exact"/>
        <w:ind w:firstLine="555"/>
        <w:jc w:val="both"/>
        <w:rPr>
          <w:rFonts w:cs="Times New Roman"/>
        </w:rPr>
      </w:pPr>
    </w:p>
    <w:p w:rsidR="009B5C16" w:rsidRPr="0017514F" w:rsidRDefault="009B5C16" w:rsidP="000B6402">
      <w:pPr>
        <w:pStyle w:val="Standard"/>
        <w:tabs>
          <w:tab w:val="left" w:pos="615"/>
        </w:tabs>
        <w:ind w:firstLine="555"/>
        <w:jc w:val="both"/>
        <w:rPr>
          <w:rFonts w:cs="Times New Roman"/>
          <w:color w:val="000000"/>
        </w:rPr>
      </w:pPr>
      <w:r w:rsidRPr="0017514F">
        <w:rPr>
          <w:rFonts w:cs="Times New Roman"/>
          <w:color w:val="000000"/>
        </w:rPr>
        <w:t>В течение года коллективы МКУКС «Истоки» приняли участие в конкурсах и  фестивалях различных уровней, в том числе:</w:t>
      </w:r>
    </w:p>
    <w:p w:rsidR="009B5C16" w:rsidRDefault="009B5C16" w:rsidP="00B414D5">
      <w:pPr>
        <w:pStyle w:val="Standard"/>
        <w:tabs>
          <w:tab w:val="left" w:pos="615"/>
        </w:tabs>
        <w:ind w:firstLine="555"/>
        <w:jc w:val="both"/>
        <w:rPr>
          <w:rFonts w:cs="Times New Roman"/>
        </w:rPr>
      </w:pPr>
      <w:r w:rsidRPr="0017514F">
        <w:rPr>
          <w:rFonts w:cs="Times New Roman"/>
          <w:color w:val="000000"/>
          <w:spacing w:val="-1"/>
        </w:rPr>
        <w:t xml:space="preserve">- </w:t>
      </w:r>
      <w:r w:rsidR="00425EFD" w:rsidRPr="00425EFD">
        <w:rPr>
          <w:rFonts w:cs="Times New Roman"/>
        </w:rPr>
        <w:t>VII-Й МЕЖДУНАРОДНЫЙ ДЕТСКО-ЮНОШЕСКИЙ МНОГОЖАНРОВЫЙ ФЕСТИВАЛЬ-КОНКУРС «ВОЛЖСКИЙ КИТ».</w:t>
      </w:r>
    </w:p>
    <w:p w:rsidR="00425EFD" w:rsidRDefault="00425EFD" w:rsidP="00B414D5">
      <w:pPr>
        <w:pStyle w:val="Standard"/>
        <w:tabs>
          <w:tab w:val="left" w:pos="615"/>
        </w:tabs>
        <w:ind w:firstLine="555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25EFD">
        <w:rPr>
          <w:rFonts w:cs="Times New Roman"/>
        </w:rPr>
        <w:t>XIV областной фестиваль-конкурс «Вифлеемская звезда».</w:t>
      </w:r>
    </w:p>
    <w:p w:rsidR="00425EFD" w:rsidRDefault="00425EFD" w:rsidP="00425EFD">
      <w:pPr>
        <w:pStyle w:val="Standard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        - </w:t>
      </w:r>
      <w:r w:rsidRPr="00425EFD">
        <w:rPr>
          <w:rFonts w:cs="Times New Roman"/>
        </w:rPr>
        <w:t>97-Й МЕЖДУНАРОДНЫЙ ФЕСТИВАЛЬ-КОНКУРС ДЕТСКИХ, ЮНОШЕСКИХ, МОЛОДЕЖНЫХ, ВЗРОСЛЫХ ТВОРЧЕСКИХ КОЛЛЕКТИВОВ И ИСПОЛНИТЕЛЕЙ «АДМИРАЛТЕЙСКАЯ ЗВЕЗДА»</w:t>
      </w:r>
      <w:r>
        <w:rPr>
          <w:rFonts w:cs="Times New Roman"/>
        </w:rPr>
        <w:t>.</w:t>
      </w:r>
    </w:p>
    <w:p w:rsidR="00425EFD" w:rsidRDefault="00425EFD" w:rsidP="00425EFD">
      <w:pPr>
        <w:pStyle w:val="Standard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       - </w:t>
      </w:r>
      <w:r w:rsidRPr="00425EFD">
        <w:rPr>
          <w:rFonts w:cs="Times New Roman"/>
        </w:rPr>
        <w:t xml:space="preserve">Участие в Гастрольном туре в Республике Крым Лауреатов Международного проекта </w:t>
      </w:r>
      <w:r>
        <w:rPr>
          <w:rFonts w:cs="Times New Roman"/>
        </w:rPr>
        <w:t>конкурса «Таланты России».</w:t>
      </w:r>
    </w:p>
    <w:p w:rsidR="00425EFD" w:rsidRDefault="00425EFD" w:rsidP="00425EFD">
      <w:pPr>
        <w:pStyle w:val="Standard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       -</w:t>
      </w:r>
      <w:r w:rsidRPr="00425EFD">
        <w:rPr>
          <w:rFonts w:cs="Times New Roman"/>
          <w:b/>
          <w:sz w:val="28"/>
          <w:szCs w:val="28"/>
        </w:rPr>
        <w:t xml:space="preserve"> </w:t>
      </w:r>
      <w:r w:rsidRPr="00425EFD">
        <w:rPr>
          <w:rFonts w:cs="Times New Roman"/>
        </w:rPr>
        <w:t>Костромской областной фестиваль творчества инвалидов «Наш Волжский край», г. Кострома, отель «Азимут</w:t>
      </w:r>
      <w:r>
        <w:rPr>
          <w:rFonts w:cs="Times New Roman"/>
        </w:rPr>
        <w:t>.</w:t>
      </w:r>
    </w:p>
    <w:p w:rsidR="00425EFD" w:rsidRDefault="00425EFD" w:rsidP="00425EFD">
      <w:pPr>
        <w:pStyle w:val="Standard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       -</w:t>
      </w:r>
      <w:r w:rsidRPr="00425EFD">
        <w:rPr>
          <w:rFonts w:cs="Times New Roman"/>
          <w:b/>
          <w:sz w:val="28"/>
          <w:szCs w:val="28"/>
        </w:rPr>
        <w:t xml:space="preserve"> </w:t>
      </w:r>
      <w:r w:rsidRPr="00425EFD">
        <w:rPr>
          <w:rFonts w:cs="Times New Roman"/>
        </w:rPr>
        <w:t>участие в Семейном инклюзивном фестивале «ГАЛАФЕСТ» благотворительного фонда «Галчонок», г. Москва, Сад Эрмитаж</w:t>
      </w:r>
      <w:r>
        <w:rPr>
          <w:rFonts w:cs="Times New Roman"/>
        </w:rPr>
        <w:t>.</w:t>
      </w:r>
    </w:p>
    <w:p w:rsidR="00425EFD" w:rsidRDefault="0019379F" w:rsidP="00425EFD">
      <w:pPr>
        <w:pStyle w:val="Standard"/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425EFD">
        <w:rPr>
          <w:rFonts w:cs="Times New Roman"/>
        </w:rPr>
        <w:t xml:space="preserve">- </w:t>
      </w:r>
      <w:r w:rsidRPr="0019379F">
        <w:rPr>
          <w:rFonts w:cs="Times New Roman"/>
        </w:rPr>
        <w:t>Участие в II Межрегиональном фольклорном фестивале искусства и спорта «Русский характер» 2019 г.  01 сентября, г. Кострома, Центральный парк, территория  Костромского Кремля. Отборочный тур</w:t>
      </w:r>
      <w:r>
        <w:rPr>
          <w:rFonts w:cs="Times New Roman"/>
        </w:rPr>
        <w:t>.</w:t>
      </w:r>
    </w:p>
    <w:p w:rsidR="0019379F" w:rsidRPr="0019379F" w:rsidRDefault="0019379F" w:rsidP="00425EFD">
      <w:pPr>
        <w:pStyle w:val="Standard"/>
        <w:tabs>
          <w:tab w:val="left" w:pos="993"/>
        </w:tabs>
        <w:jc w:val="both"/>
      </w:pPr>
      <w:r>
        <w:rPr>
          <w:rFonts w:cs="Times New Roman"/>
        </w:rPr>
        <w:t xml:space="preserve">        - </w:t>
      </w:r>
      <w:r w:rsidRPr="0019379F">
        <w:rPr>
          <w:rFonts w:cs="Times New Roman"/>
        </w:rPr>
        <w:t>Международный фестиваль - конкурс «Мелодии любви</w:t>
      </w:r>
      <w:r>
        <w:rPr>
          <w:rFonts w:cs="Times New Roman"/>
        </w:rPr>
        <w:t>.</w:t>
      </w:r>
    </w:p>
    <w:p w:rsidR="00B414D5" w:rsidRPr="00763674" w:rsidRDefault="004E7A30" w:rsidP="00763674">
      <w:pPr>
        <w:pStyle w:val="Standard"/>
        <w:tabs>
          <w:tab w:val="left" w:pos="615"/>
        </w:tabs>
        <w:ind w:firstLine="555"/>
        <w:jc w:val="both"/>
        <w:rPr>
          <w:rFonts w:cs="Times New Roman"/>
          <w:color w:val="000000"/>
          <w:spacing w:val="-1"/>
        </w:rPr>
      </w:pPr>
      <w:r w:rsidRPr="004E7A30">
        <w:rPr>
          <w:rFonts w:cs="Times New Roman"/>
        </w:rPr>
        <w:t>- Международный конкурс «Просторы России»</w:t>
      </w:r>
      <w:r w:rsidR="00173A7C">
        <w:rPr>
          <w:rFonts w:cs="Times New Roman"/>
        </w:rPr>
        <w:t xml:space="preserve"> и другие.</w:t>
      </w:r>
    </w:p>
    <w:p w:rsidR="009B5C16" w:rsidRPr="00763674" w:rsidRDefault="00B414D5">
      <w:pPr>
        <w:pStyle w:val="Standard"/>
        <w:tabs>
          <w:tab w:val="left" w:pos="615"/>
        </w:tabs>
        <w:spacing w:line="276" w:lineRule="auto"/>
        <w:ind w:firstLine="555"/>
        <w:jc w:val="both"/>
        <w:rPr>
          <w:rFonts w:cs="Times New Roman"/>
          <w:spacing w:val="-1"/>
        </w:rPr>
      </w:pPr>
      <w:r w:rsidRPr="00763674">
        <w:rPr>
          <w:rFonts w:cs="Times New Roman"/>
          <w:bCs/>
        </w:rPr>
        <w:t>В МКУКС «Истоки» ведут работу 34 клубных формирования</w:t>
      </w:r>
      <w:r w:rsidR="009B5C16" w:rsidRPr="00763674">
        <w:rPr>
          <w:rFonts w:cs="Times New Roman"/>
          <w:spacing w:val="-1"/>
        </w:rPr>
        <w:t>.</w:t>
      </w:r>
    </w:p>
    <w:p w:rsidR="00963940" w:rsidRPr="00763674" w:rsidRDefault="00963940" w:rsidP="00963940">
      <w:pPr>
        <w:pStyle w:val="Standard"/>
        <w:ind w:firstLine="555"/>
      </w:pPr>
      <w:r w:rsidRPr="00763674">
        <w:rPr>
          <w:rFonts w:cs="Comic Sans MS"/>
          <w:color w:val="000000"/>
        </w:rPr>
        <w:t xml:space="preserve">В течении года введены </w:t>
      </w:r>
      <w:r w:rsidRPr="00763674">
        <w:rPr>
          <w:rFonts w:cs="Times New Roman"/>
        </w:rPr>
        <w:t xml:space="preserve">новые формы работы с детьми и подростками: </w:t>
      </w:r>
      <w:r w:rsidRPr="00763674">
        <w:rPr>
          <w:rFonts w:eastAsia="Calibri" w:cs="Times New Roman"/>
          <w:lang w:val="en-US"/>
        </w:rPr>
        <w:t>SlaimFest</w:t>
      </w:r>
      <w:r w:rsidRPr="00763674">
        <w:rPr>
          <w:rFonts w:eastAsia="Calibri" w:cs="Times New Roman"/>
        </w:rPr>
        <w:t>», Проект «КвестДом: В гостях у Шерлока Холмса», Проект «Лаборатория детства»</w:t>
      </w:r>
      <w:r w:rsidRPr="00763674">
        <w:t xml:space="preserve">, </w:t>
      </w:r>
      <w:r w:rsidRPr="00763674">
        <w:rPr>
          <w:rFonts w:eastAsia="Calibri" w:cs="Times New Roman"/>
        </w:rPr>
        <w:t>«Школа Мэри Поппинс»</w:t>
      </w:r>
      <w:r w:rsidRPr="00763674">
        <w:t xml:space="preserve">, </w:t>
      </w:r>
      <w:r w:rsidRPr="00763674">
        <w:rPr>
          <w:rFonts w:eastAsia="Calibri" w:cs="Times New Roman"/>
        </w:rPr>
        <w:t>«КультУРА»</w:t>
      </w:r>
      <w:r w:rsidRPr="00763674">
        <w:t xml:space="preserve">, </w:t>
      </w:r>
      <w:r w:rsidRPr="00763674">
        <w:rPr>
          <w:rFonts w:eastAsia="Calibri" w:cs="Times New Roman"/>
        </w:rPr>
        <w:t>«Морское приключение».</w:t>
      </w:r>
    </w:p>
    <w:p w:rsidR="001E7204" w:rsidRPr="00763674" w:rsidRDefault="001E7204" w:rsidP="00832BE8">
      <w:pPr>
        <w:pStyle w:val="Standard"/>
        <w:ind w:firstLine="555"/>
        <w:jc w:val="both"/>
      </w:pPr>
      <w:r w:rsidRPr="00763674">
        <w:rPr>
          <w:rFonts w:cs="Times New Roman"/>
        </w:rPr>
        <w:t xml:space="preserve">По решению Президента Владимира Владимировича Путина 2019 год объявлен в России Годом театра. </w:t>
      </w:r>
      <w:r w:rsidR="00963940" w:rsidRPr="00763674">
        <w:rPr>
          <w:rFonts w:cs="Times New Roman"/>
        </w:rPr>
        <w:t>В</w:t>
      </w:r>
      <w:r w:rsidRPr="00763674">
        <w:rPr>
          <w:rFonts w:cs="Times New Roman"/>
        </w:rPr>
        <w:t xml:space="preserve"> День поселка </w:t>
      </w:r>
      <w:r w:rsidR="00963940" w:rsidRPr="00763674">
        <w:rPr>
          <w:rFonts w:cs="Times New Roman"/>
        </w:rPr>
        <w:t xml:space="preserve">организовано </w:t>
      </w:r>
      <w:r w:rsidRPr="00763674">
        <w:rPr>
          <w:rFonts w:cs="Times New Roman"/>
        </w:rPr>
        <w:t>большое карнавальное шествие, в котором приняли участие творческие коллективы МКУКС "Истоки", ДДТ, воспитанники группы «Одуванчик» детский сад № 1 «Солнышко», Школа Тхэквондо и ИТФ, Футбольная команда 2005-2006 гр клуба «Соколов», участники конкурса ростовых фигур из картонных коробок «Картонный мир», а так же номинанты ежегодной пре</w:t>
      </w:r>
      <w:r w:rsidR="00963940" w:rsidRPr="00763674">
        <w:rPr>
          <w:rFonts w:cs="Times New Roman"/>
        </w:rPr>
        <w:t>мии «Гордость Красноселья-201</w:t>
      </w:r>
      <w:r w:rsidR="001078D6">
        <w:rPr>
          <w:rFonts w:cs="Times New Roman"/>
        </w:rPr>
        <w:t>9</w:t>
      </w:r>
      <w:r w:rsidR="00963940" w:rsidRPr="00763674">
        <w:rPr>
          <w:rFonts w:cs="Times New Roman"/>
        </w:rPr>
        <w:t>».</w:t>
      </w:r>
    </w:p>
    <w:p w:rsidR="001E7204" w:rsidRPr="00763674" w:rsidRDefault="0066097B" w:rsidP="00832BE8">
      <w:pPr>
        <w:pStyle w:val="Standard"/>
        <w:ind w:firstLine="555"/>
        <w:jc w:val="both"/>
        <w:rPr>
          <w:rFonts w:cs="Times New Roman"/>
        </w:rPr>
      </w:pPr>
      <w:r w:rsidRPr="00763674">
        <w:rPr>
          <w:rFonts w:cs="Times New Roman"/>
        </w:rPr>
        <w:t>В</w:t>
      </w:r>
      <w:r w:rsidR="001E7204" w:rsidRPr="00763674">
        <w:rPr>
          <w:rFonts w:cs="Times New Roman"/>
        </w:rPr>
        <w:t xml:space="preserve"> МКУКС "Истоки" прошел первый музыкальны</w:t>
      </w:r>
      <w:r w:rsidRPr="00763674">
        <w:rPr>
          <w:rFonts w:cs="Times New Roman"/>
        </w:rPr>
        <w:t>й фестиваль памяти заслуженного</w:t>
      </w:r>
      <w:r w:rsidR="00832BE8">
        <w:rPr>
          <w:rFonts w:cs="Times New Roman"/>
        </w:rPr>
        <w:t xml:space="preserve"> </w:t>
      </w:r>
      <w:r w:rsidR="001E7204" w:rsidRPr="00763674">
        <w:rPr>
          <w:rFonts w:cs="Times New Roman"/>
        </w:rPr>
        <w:t xml:space="preserve">работника культуры, нашего коллеги - Валерия Павловича Корнева. </w:t>
      </w:r>
    </w:p>
    <w:p w:rsidR="00A76634" w:rsidRPr="00763674" w:rsidRDefault="00A76634" w:rsidP="00A76634">
      <w:pPr>
        <w:pStyle w:val="Standard"/>
        <w:ind w:firstLine="555"/>
        <w:jc w:val="both"/>
      </w:pPr>
      <w:r w:rsidRPr="00763674">
        <w:rPr>
          <w:rFonts w:cs="Times New Roman"/>
        </w:rPr>
        <w:t>В 2019 году платные услуги стали активно развиваться в учреждении — увеличилось количество платных клубных формирований, появились услуги — платный концерт, мероприятие, оплата за летний отдых детей — смена РВО, выезд Деда Мороза и Снегурочки.</w:t>
      </w:r>
    </w:p>
    <w:p w:rsidR="00A76634" w:rsidRPr="00763674" w:rsidRDefault="00A76634" w:rsidP="00A76634">
      <w:pPr>
        <w:pStyle w:val="Standard"/>
        <w:ind w:firstLine="555"/>
      </w:pPr>
      <w:r w:rsidRPr="00763674">
        <w:rPr>
          <w:rFonts w:cs="Times New Roman"/>
        </w:rPr>
        <w:t xml:space="preserve">В 2019 году </w:t>
      </w:r>
      <w:r w:rsidR="00EE34A5" w:rsidRPr="00763674">
        <w:rPr>
          <w:rFonts w:cs="Times New Roman"/>
        </w:rPr>
        <w:t>оказано платных услуг</w:t>
      </w:r>
      <w:r w:rsidR="00EE34A5" w:rsidRPr="00763674">
        <w:rPr>
          <w:rFonts w:cs="Times New Roman"/>
          <w:sz w:val="28"/>
        </w:rPr>
        <w:t xml:space="preserve"> </w:t>
      </w:r>
      <w:r w:rsidRPr="00763674">
        <w:rPr>
          <w:rFonts w:cs="Times New Roman"/>
        </w:rPr>
        <w:t>на сумму 747,6 тыс. руб.</w:t>
      </w:r>
    </w:p>
    <w:p w:rsidR="001E7204" w:rsidRPr="00763674" w:rsidRDefault="00A76634" w:rsidP="00763674">
      <w:pPr>
        <w:pStyle w:val="Standard"/>
        <w:ind w:firstLine="555"/>
        <w:jc w:val="both"/>
      </w:pPr>
      <w:r w:rsidRPr="00763674">
        <w:rPr>
          <w:rFonts w:cs="Times New Roman"/>
        </w:rPr>
        <w:t>В перспективах развития платных услуг видим увеличение количества платных мероприятий, а также аренду помещения для проведения концертов и театральных постановок приезжающих артистов.</w:t>
      </w:r>
    </w:p>
    <w:p w:rsidR="009B5C16" w:rsidRPr="00763674" w:rsidRDefault="009B5C16">
      <w:pPr>
        <w:pStyle w:val="Standard"/>
        <w:shd w:val="clear" w:color="auto" w:fill="FFFFFF"/>
        <w:tabs>
          <w:tab w:val="left" w:pos="615"/>
        </w:tabs>
        <w:spacing w:line="320" w:lineRule="exact"/>
        <w:ind w:firstLine="555"/>
        <w:jc w:val="both"/>
      </w:pPr>
      <w:r w:rsidRPr="00763674">
        <w:rPr>
          <w:rFonts w:cs="Times New Roman"/>
          <w:color w:val="000000"/>
        </w:rPr>
        <w:t>И</w:t>
      </w:r>
      <w:r w:rsidRPr="00763674">
        <w:rPr>
          <w:rFonts w:cs="Times New Roman"/>
          <w:color w:val="000000"/>
          <w:spacing w:val="-1"/>
        </w:rPr>
        <w:t>мидж МКУКС «Истоки», его материально-техническая база позволяют проводить в его стенах важные районные и поселковые мероприятия.</w:t>
      </w:r>
    </w:p>
    <w:p w:rsidR="009B5C16" w:rsidRPr="00763674" w:rsidRDefault="009B5C16">
      <w:pPr>
        <w:pStyle w:val="Standard"/>
        <w:spacing w:line="240" w:lineRule="atLeast"/>
        <w:ind w:firstLine="555"/>
        <w:jc w:val="both"/>
      </w:pPr>
      <w:r w:rsidRPr="00763674">
        <w:t>МКУКС «Истоки»  продолжает  оставаться  центром  досуга с большим диапазоном форм работы, направленных на развитие творчества и общей культуры населения.</w:t>
      </w:r>
    </w:p>
    <w:p w:rsidR="009B5C16" w:rsidRPr="00763674" w:rsidRDefault="009B5C16">
      <w:pPr>
        <w:pStyle w:val="Standard"/>
        <w:ind w:firstLine="555"/>
        <w:jc w:val="both"/>
      </w:pPr>
      <w:r w:rsidRPr="00763674">
        <w:rPr>
          <w:rFonts w:cs="Times New Roman"/>
          <w:lang w:val="de-DE"/>
        </w:rPr>
        <w:t>В 201</w:t>
      </w:r>
      <w:r w:rsidR="00B414D5" w:rsidRPr="00763674">
        <w:rPr>
          <w:rFonts w:cs="Times New Roman"/>
        </w:rPr>
        <w:t>9</w:t>
      </w:r>
      <w:r w:rsidRPr="00763674">
        <w:rPr>
          <w:rFonts w:cs="Times New Roman"/>
          <w:lang w:val="de-DE"/>
        </w:rPr>
        <w:t xml:space="preserve"> году ДК активно сотрудничал с детскими садами,  школами,  организуя вместе с ними  тематические вечера, развлекательные программы, привлекая их к участию в </w:t>
      </w:r>
      <w:r w:rsidRPr="00763674">
        <w:rPr>
          <w:rFonts w:cs="Times New Roman"/>
        </w:rPr>
        <w:t>поселковых</w:t>
      </w:r>
      <w:r w:rsidRPr="00763674">
        <w:rPr>
          <w:rFonts w:cs="Times New Roman"/>
          <w:lang w:val="de-DE"/>
        </w:rPr>
        <w:t xml:space="preserve"> конкурсах,</w:t>
      </w:r>
      <w:r w:rsidR="00832BE8">
        <w:rPr>
          <w:rFonts w:cs="Times New Roman"/>
          <w:lang w:val="de-DE"/>
        </w:rPr>
        <w:t xml:space="preserve"> праздничных программах, </w:t>
      </w:r>
      <w:r w:rsidR="00173A7C" w:rsidRPr="00763674">
        <w:rPr>
          <w:rFonts w:cs="Times New Roman"/>
          <w:lang w:val="de-DE"/>
        </w:rPr>
        <w:t>КУХОМ,</w:t>
      </w:r>
      <w:r w:rsidR="00173A7C" w:rsidRPr="00763674">
        <w:rPr>
          <w:rFonts w:cs="Times New Roman"/>
        </w:rPr>
        <w:t xml:space="preserve"> </w:t>
      </w:r>
      <w:r w:rsidRPr="00763674">
        <w:rPr>
          <w:rFonts w:cs="Times New Roman"/>
          <w:lang w:val="de-DE"/>
        </w:rPr>
        <w:t xml:space="preserve">художественная и музыкальная школы, </w:t>
      </w:r>
      <w:r w:rsidR="00B30569">
        <w:rPr>
          <w:rFonts w:cs="Times New Roman"/>
        </w:rPr>
        <w:t xml:space="preserve">МУДОД </w:t>
      </w:r>
      <w:r w:rsidR="00173A7C" w:rsidRPr="00763674">
        <w:rPr>
          <w:rFonts w:cs="Times New Roman"/>
          <w:lang w:val="de-DE"/>
        </w:rPr>
        <w:t>Дом детского творчества</w:t>
      </w:r>
      <w:r w:rsidRPr="00763674">
        <w:rPr>
          <w:rFonts w:cs="Times New Roman"/>
        </w:rPr>
        <w:t>.</w:t>
      </w:r>
    </w:p>
    <w:p w:rsidR="009B5C16" w:rsidRPr="00763674" w:rsidRDefault="009B5C16">
      <w:pPr>
        <w:pStyle w:val="21"/>
        <w:spacing w:line="100" w:lineRule="atLeast"/>
        <w:ind w:firstLine="555"/>
        <w:jc w:val="both"/>
      </w:pPr>
      <w:r w:rsidRPr="00763674">
        <w:rPr>
          <w:rStyle w:val="110"/>
        </w:rPr>
        <w:t>Основно</w:t>
      </w:r>
      <w:r w:rsidR="00B414D5" w:rsidRPr="00763674">
        <w:rPr>
          <w:rStyle w:val="110"/>
        </w:rPr>
        <w:t>й целью работы учреждения в 2019</w:t>
      </w:r>
      <w:r w:rsidRPr="00763674">
        <w:rPr>
          <w:rStyle w:val="110"/>
        </w:rPr>
        <w:t xml:space="preserve"> году являлось </w:t>
      </w:r>
      <w:r w:rsidRPr="00763674">
        <w:rPr>
          <w:rStyle w:val="110"/>
          <w:color w:val="000000"/>
        </w:rPr>
        <w:t>создание условий для культурного отдыха населения путем проведения культурно-досуговых массовых мероприятий, а также привлечения жителей городского поселения поселок Красное-на-Волге к систематическим занятиям в любительских объединениях и клубах по интересам.</w:t>
      </w:r>
    </w:p>
    <w:p w:rsidR="009B5C16" w:rsidRPr="00763674" w:rsidRDefault="009B5C16">
      <w:pPr>
        <w:pStyle w:val="21"/>
        <w:spacing w:line="100" w:lineRule="atLeast"/>
        <w:ind w:firstLine="555"/>
        <w:jc w:val="both"/>
      </w:pPr>
      <w:r w:rsidRPr="00763674">
        <w:t>Одной из задач МКУКС «Истоки» как учреждения социального и культурного назначения по-прежнему связана с оказанием услуг по организации досуга для лиц, нуждающихся в социальной реабилитации и адаптации в обществе, а именно людей с ограниченными возможностями здоровья.</w:t>
      </w:r>
    </w:p>
    <w:p w:rsidR="009B5C16" w:rsidRPr="00763674" w:rsidRDefault="009B5C16">
      <w:pPr>
        <w:pStyle w:val="21"/>
        <w:spacing w:line="100" w:lineRule="atLeast"/>
        <w:ind w:firstLine="555"/>
        <w:jc w:val="both"/>
      </w:pPr>
      <w:r w:rsidRPr="00763674">
        <w:rPr>
          <w:rStyle w:val="110"/>
        </w:rPr>
        <w:t>Инвалиды посещают  многие  мероприятия, проводимые в нашем учреждении. Для этого им созданы все условия: вход в Дом культуры оснащен специальными пандусами, дверные проемы не являются препятствием для передвижения, а в начале зала есть ниша для комфортного расположения на колясках.</w:t>
      </w:r>
    </w:p>
    <w:p w:rsidR="009B5C16" w:rsidRPr="00F52352" w:rsidRDefault="009B5C16">
      <w:pPr>
        <w:pStyle w:val="Standard"/>
        <w:ind w:firstLine="555"/>
        <w:jc w:val="both"/>
      </w:pPr>
      <w:r w:rsidRPr="00763674">
        <w:t xml:space="preserve">Культурно – массовые мероприятия, участие в конкурсах – выставках, праздничных концертах красноселы и гости поселка посещают регулярно. По статистике с предыдущими </w:t>
      </w:r>
      <w:r w:rsidRPr="00F52352">
        <w:t>годами число посетителей и участников культурно – массовых мероприятий выросло.</w:t>
      </w:r>
    </w:p>
    <w:p w:rsidR="009B5C16" w:rsidRPr="0017514F" w:rsidRDefault="000978FE">
      <w:pPr>
        <w:pStyle w:val="Standard"/>
        <w:shd w:val="clear" w:color="auto" w:fill="FFFFFF"/>
        <w:spacing w:line="320" w:lineRule="exact"/>
        <w:ind w:firstLine="555"/>
        <w:jc w:val="both"/>
      </w:pPr>
      <w:r w:rsidRPr="00F52352">
        <w:rPr>
          <w:rFonts w:cs="Times New Roman"/>
          <w:b/>
          <w:color w:val="000000"/>
          <w:spacing w:val="-1"/>
        </w:rPr>
        <w:t>Остановимся на работе в 2019</w:t>
      </w:r>
      <w:r w:rsidR="009B5C16" w:rsidRPr="00F52352">
        <w:rPr>
          <w:rFonts w:cs="Times New Roman"/>
          <w:b/>
          <w:color w:val="000000"/>
          <w:spacing w:val="-1"/>
        </w:rPr>
        <w:t xml:space="preserve"> году </w:t>
      </w:r>
      <w:r w:rsidR="009B5C16" w:rsidRPr="00F52352">
        <w:rPr>
          <w:rFonts w:eastAsia="Batang" w:cs="Times New Roman"/>
          <w:b/>
          <w:color w:val="000000"/>
          <w:spacing w:val="-1"/>
        </w:rPr>
        <w:t>Муниципального казенного учреждения спорта городского поселения поселок Красное-на-Волге «Олимп»</w:t>
      </w:r>
      <w:r w:rsidR="009B5C16" w:rsidRPr="00F52352">
        <w:rPr>
          <w:rFonts w:eastAsia="Batang" w:cs="Times New Roman"/>
          <w:b/>
        </w:rPr>
        <w:t xml:space="preserve"> </w:t>
      </w:r>
      <w:r w:rsidR="009B5C16" w:rsidRPr="00F52352">
        <w:rPr>
          <w:rFonts w:eastAsia="Batang" w:cs="Times New Roman"/>
          <w:b/>
          <w:color w:val="000000"/>
          <w:spacing w:val="-1"/>
        </w:rPr>
        <w:t>(МКУС «Олимп»).</w:t>
      </w:r>
    </w:p>
    <w:p w:rsidR="009B5C16" w:rsidRPr="009E4AA4" w:rsidRDefault="009B5C16">
      <w:pPr>
        <w:pStyle w:val="Standard"/>
        <w:shd w:val="clear" w:color="auto" w:fill="FFFFFF"/>
        <w:tabs>
          <w:tab w:val="left" w:pos="570"/>
        </w:tabs>
        <w:spacing w:line="320" w:lineRule="exact"/>
        <w:ind w:firstLine="555"/>
        <w:jc w:val="both"/>
        <w:rPr>
          <w:rFonts w:eastAsia="Batang" w:cs="Times New Roman"/>
          <w:color w:val="000000"/>
          <w:spacing w:val="-1"/>
        </w:rPr>
      </w:pPr>
      <w:r w:rsidRPr="009E4AA4">
        <w:rPr>
          <w:rFonts w:eastAsia="Batang" w:cs="Times New Roman"/>
          <w:color w:val="000000"/>
          <w:spacing w:val="-1"/>
        </w:rPr>
        <w:t>Участники спортивных кружков принимали участие в соревнованиях:</w:t>
      </w:r>
    </w:p>
    <w:p w:rsidR="009B5C16" w:rsidRPr="009E4AA4" w:rsidRDefault="009B5C16" w:rsidP="000978FE">
      <w:pPr>
        <w:pStyle w:val="Standard"/>
        <w:tabs>
          <w:tab w:val="left" w:pos="570"/>
        </w:tabs>
        <w:ind w:firstLine="555"/>
        <w:jc w:val="both"/>
        <w:rPr>
          <w:color w:val="000000"/>
        </w:rPr>
      </w:pPr>
      <w:r w:rsidRPr="009E4AA4">
        <w:t xml:space="preserve">– </w:t>
      </w:r>
      <w:r w:rsidR="009E4AA4" w:rsidRPr="009E4AA4">
        <w:rPr>
          <w:color w:val="000000"/>
        </w:rPr>
        <w:t>команда МКУС «Олимп» принимала участие в открытом первенстве спортивной школы Олимпийского резерва № 4 г. Костромы;</w:t>
      </w:r>
    </w:p>
    <w:p w:rsidR="009E4AA4" w:rsidRPr="009E4AA4" w:rsidRDefault="009E4AA4" w:rsidP="000978FE">
      <w:pPr>
        <w:pStyle w:val="Standard"/>
        <w:tabs>
          <w:tab w:val="left" w:pos="570"/>
        </w:tabs>
        <w:ind w:firstLine="555"/>
        <w:jc w:val="both"/>
      </w:pPr>
      <w:r w:rsidRPr="009E4AA4">
        <w:rPr>
          <w:color w:val="000000"/>
        </w:rPr>
        <w:t xml:space="preserve">- </w:t>
      </w:r>
      <w:r w:rsidRPr="009E4AA4">
        <w:t>Областные соревнования по мини — футболу «Рождественский турнир» Кострома;</w:t>
      </w:r>
    </w:p>
    <w:p w:rsidR="009E4AA4" w:rsidRPr="009E4AA4" w:rsidRDefault="009E4AA4" w:rsidP="000978FE">
      <w:pPr>
        <w:pStyle w:val="Standard"/>
        <w:tabs>
          <w:tab w:val="left" w:pos="570"/>
        </w:tabs>
        <w:ind w:firstLine="555"/>
        <w:jc w:val="both"/>
      </w:pPr>
      <w:r w:rsidRPr="009E4AA4">
        <w:t>- Кубок мэра, г. Волгореченск (взрослые);</w:t>
      </w:r>
    </w:p>
    <w:p w:rsidR="009E4AA4" w:rsidRPr="009E4AA4" w:rsidRDefault="009E4AA4" w:rsidP="000978FE">
      <w:pPr>
        <w:pStyle w:val="Standard"/>
        <w:tabs>
          <w:tab w:val="left" w:pos="570"/>
        </w:tabs>
        <w:ind w:firstLine="555"/>
        <w:jc w:val="both"/>
      </w:pPr>
      <w:r w:rsidRPr="009E4AA4">
        <w:t>- Областные соревнования по футболу памяти Н.И. Ковеня (юноши);</w:t>
      </w:r>
    </w:p>
    <w:p w:rsidR="009E4AA4" w:rsidRPr="009E4AA4" w:rsidRDefault="009E4AA4" w:rsidP="000978FE">
      <w:pPr>
        <w:pStyle w:val="Standard"/>
        <w:tabs>
          <w:tab w:val="left" w:pos="570"/>
        </w:tabs>
        <w:ind w:firstLine="555"/>
        <w:jc w:val="both"/>
        <w:rPr>
          <w:color w:val="000000"/>
        </w:rPr>
      </w:pPr>
      <w:r w:rsidRPr="009E4AA4">
        <w:t xml:space="preserve">- </w:t>
      </w:r>
      <w:r w:rsidRPr="009E4AA4">
        <w:rPr>
          <w:color w:val="000000"/>
        </w:rPr>
        <w:t>Сборная команда принимала участие в мероприятии посвященном В.А.Чижикову;</w:t>
      </w:r>
    </w:p>
    <w:p w:rsidR="009E4AA4" w:rsidRPr="009E4AA4" w:rsidRDefault="009E4AA4" w:rsidP="009E4AA4">
      <w:pPr>
        <w:pStyle w:val="af0"/>
        <w:ind w:firstLine="555"/>
        <w:jc w:val="both"/>
        <w:rPr>
          <w:rFonts w:ascii="Times New Roman" w:hAnsi="Times New Roman" w:cs="Times New Roman"/>
        </w:rPr>
      </w:pPr>
      <w:r w:rsidRPr="009E4AA4">
        <w:rPr>
          <w:color w:val="000000"/>
        </w:rPr>
        <w:t xml:space="preserve">- </w:t>
      </w:r>
      <w:r w:rsidRPr="009E4AA4">
        <w:rPr>
          <w:rFonts w:ascii="Times New Roman" w:hAnsi="Times New Roman" w:cs="Times New Roman"/>
        </w:rPr>
        <w:t>Турнир по пляжному волейболу в честь Дня поселка Красное-на-Волге.</w:t>
      </w:r>
    </w:p>
    <w:p w:rsidR="009B5C16" w:rsidRPr="009E4AA4" w:rsidRDefault="009B5C16">
      <w:pPr>
        <w:pStyle w:val="Standard"/>
        <w:shd w:val="clear" w:color="auto" w:fill="FFFFFF"/>
        <w:tabs>
          <w:tab w:val="left" w:pos="570"/>
        </w:tabs>
        <w:spacing w:line="320" w:lineRule="exact"/>
        <w:ind w:firstLine="555"/>
        <w:jc w:val="both"/>
        <w:rPr>
          <w:rFonts w:eastAsia="Batang" w:cs="Times New Roman"/>
          <w:color w:val="000000"/>
          <w:spacing w:val="-1"/>
        </w:rPr>
      </w:pPr>
      <w:r w:rsidRPr="009E4AA4">
        <w:rPr>
          <w:rFonts w:eastAsia="Batang" w:cs="Times New Roman"/>
          <w:color w:val="000000"/>
          <w:spacing w:val="-1"/>
        </w:rPr>
        <w:t>А также во многих других соревнованиях различного уровня.</w:t>
      </w:r>
    </w:p>
    <w:p w:rsidR="009B5C16" w:rsidRPr="009E4AA4" w:rsidRDefault="009B5C16">
      <w:pPr>
        <w:pStyle w:val="Standard"/>
        <w:shd w:val="clear" w:color="auto" w:fill="FFFFFF"/>
        <w:tabs>
          <w:tab w:val="left" w:pos="570"/>
        </w:tabs>
        <w:spacing w:line="100" w:lineRule="atLeast"/>
        <w:ind w:firstLine="555"/>
        <w:jc w:val="both"/>
        <w:rPr>
          <w:rFonts w:eastAsia="Batang" w:cs="Times New Roman"/>
          <w:color w:val="000000"/>
          <w:spacing w:val="-1"/>
        </w:rPr>
      </w:pPr>
      <w:r w:rsidRPr="009E4AA4">
        <w:rPr>
          <w:rFonts w:eastAsia="Batang" w:cs="Times New Roman"/>
          <w:color w:val="000000"/>
          <w:spacing w:val="-1"/>
        </w:rPr>
        <w:t>В оперативном управлении учреждения находится стадион (площадью 17919 м²), спортивный зал (площадью 698,7 м²).</w:t>
      </w:r>
    </w:p>
    <w:p w:rsidR="009B5C16" w:rsidRPr="009E4AA4" w:rsidRDefault="000978FE">
      <w:pPr>
        <w:pStyle w:val="Standard"/>
        <w:tabs>
          <w:tab w:val="left" w:pos="570"/>
        </w:tabs>
        <w:ind w:firstLine="555"/>
        <w:jc w:val="both"/>
      </w:pPr>
      <w:r w:rsidRPr="009E4AA4">
        <w:t>В 2019</w:t>
      </w:r>
      <w:r w:rsidR="009B5C16" w:rsidRPr="009E4AA4">
        <w:t xml:space="preserve"> году спортивный зал и стадион предоставлялись для:</w:t>
      </w:r>
    </w:p>
    <w:p w:rsidR="009B5C16" w:rsidRPr="009E4AA4" w:rsidRDefault="009B5C16">
      <w:pPr>
        <w:pStyle w:val="Standard"/>
        <w:tabs>
          <w:tab w:val="left" w:pos="570"/>
        </w:tabs>
        <w:ind w:firstLine="555"/>
        <w:jc w:val="both"/>
      </w:pPr>
      <w:r w:rsidRPr="009E4AA4">
        <w:t>- проведения тренировочного процесса для сотрудников полиции, спортивных команд ювелирных заводов («Олимп», «Диамант»);</w:t>
      </w:r>
    </w:p>
    <w:p w:rsidR="009B5C16" w:rsidRPr="009E4AA4" w:rsidRDefault="009B5C16">
      <w:pPr>
        <w:pStyle w:val="Standard"/>
        <w:tabs>
          <w:tab w:val="left" w:pos="570"/>
        </w:tabs>
        <w:ind w:firstLine="555"/>
        <w:jc w:val="both"/>
      </w:pPr>
      <w:r w:rsidRPr="009E4AA4">
        <w:t>- проведения учебных занятий по спортивной подготовке образовательным школам и учебным заведениям (ПТУ);</w:t>
      </w:r>
    </w:p>
    <w:p w:rsidR="009B5C16" w:rsidRPr="009E4AA4" w:rsidRDefault="009B5C16">
      <w:pPr>
        <w:pStyle w:val="Standard"/>
        <w:tabs>
          <w:tab w:val="left" w:pos="570"/>
        </w:tabs>
        <w:ind w:firstLine="555"/>
        <w:jc w:val="both"/>
      </w:pPr>
      <w:r w:rsidRPr="009E4AA4">
        <w:t>В зимнее время стадион заливается под каток.</w:t>
      </w:r>
    </w:p>
    <w:p w:rsidR="009B5C16" w:rsidRPr="0017514F" w:rsidRDefault="009B5C16">
      <w:pPr>
        <w:pStyle w:val="Standard"/>
        <w:tabs>
          <w:tab w:val="left" w:pos="570"/>
        </w:tabs>
        <w:ind w:firstLine="555"/>
        <w:jc w:val="both"/>
      </w:pPr>
      <w:r w:rsidRPr="0017514F">
        <w:t>Все тренировочные процессы проходят на бесплатной основе.</w:t>
      </w:r>
    </w:p>
    <w:p w:rsidR="009B5C16" w:rsidRPr="0017514F" w:rsidRDefault="000978FE">
      <w:pPr>
        <w:pStyle w:val="Standard"/>
        <w:tabs>
          <w:tab w:val="left" w:pos="570"/>
        </w:tabs>
        <w:ind w:firstLine="555"/>
        <w:jc w:val="both"/>
      </w:pPr>
      <w:r>
        <w:rPr>
          <w:rFonts w:cs="Times New Roman"/>
          <w:color w:val="000000"/>
        </w:rPr>
        <w:t>За счет бюджетных средств в МКУС «Олимп» сделан ремонт по программе доступная среда.</w:t>
      </w:r>
    </w:p>
    <w:p w:rsidR="009B5C16" w:rsidRPr="0017514F" w:rsidRDefault="009B5C16" w:rsidP="00D94E63">
      <w:pPr>
        <w:pStyle w:val="Textbody"/>
        <w:tabs>
          <w:tab w:val="left" w:pos="570"/>
        </w:tabs>
        <w:spacing w:after="0"/>
        <w:ind w:firstLine="555"/>
        <w:jc w:val="both"/>
        <w:rPr>
          <w:rFonts w:cs="Times New Roman"/>
          <w:b/>
          <w:bCs/>
        </w:rPr>
      </w:pPr>
      <w:r w:rsidRPr="00EF1F8C">
        <w:rPr>
          <w:rFonts w:cs="Times New Roman"/>
          <w:b/>
          <w:bCs/>
        </w:rPr>
        <w:t>Торговля и бытовое обслуживание</w:t>
      </w:r>
    </w:p>
    <w:p w:rsidR="009B5C16" w:rsidRPr="00EF1F8C" w:rsidRDefault="009B5C16" w:rsidP="00D94E63">
      <w:pPr>
        <w:jc w:val="both"/>
        <w:rPr>
          <w:sz w:val="24"/>
          <w:szCs w:val="24"/>
        </w:rPr>
      </w:pPr>
      <w:r w:rsidRPr="0017514F">
        <w:rPr>
          <w:sz w:val="24"/>
          <w:szCs w:val="24"/>
        </w:rPr>
        <w:tab/>
      </w:r>
      <w:r w:rsidRPr="00EF1F8C">
        <w:rPr>
          <w:sz w:val="24"/>
          <w:szCs w:val="24"/>
        </w:rPr>
        <w:t>Количество объектов в сфере розничной торговли сегодня составляет 60 единиц из них предприятий общественного питания – 11.</w:t>
      </w:r>
    </w:p>
    <w:p w:rsidR="009B5C16" w:rsidRPr="0017514F" w:rsidRDefault="009B5C16">
      <w:pPr>
        <w:pStyle w:val="Textbody"/>
        <w:tabs>
          <w:tab w:val="left" w:pos="570"/>
        </w:tabs>
        <w:spacing w:after="0"/>
        <w:ind w:firstLine="555"/>
        <w:jc w:val="both"/>
      </w:pPr>
      <w:r w:rsidRPr="00413B6C">
        <w:rPr>
          <w:rFonts w:cs="Times New Roman"/>
        </w:rPr>
        <w:t xml:space="preserve">Говоря о работе бани в городском поселении, хочется отметить, что за прошедший год её услугами воспользовались </w:t>
      </w:r>
      <w:r w:rsidR="00413B6C" w:rsidRPr="00413B6C">
        <w:rPr>
          <w:rFonts w:cs="Times New Roman"/>
        </w:rPr>
        <w:t>12 806</w:t>
      </w:r>
      <w:r w:rsidRPr="00413B6C">
        <w:rPr>
          <w:rFonts w:cs="Times New Roman"/>
        </w:rPr>
        <w:t xml:space="preserve"> человек. Она</w:t>
      </w:r>
      <w:r w:rsidRPr="009A1C15">
        <w:rPr>
          <w:rFonts w:cs="Times New Roman"/>
        </w:rPr>
        <w:t xml:space="preserve"> остается востребованной. </w:t>
      </w:r>
      <w:r w:rsidR="009A1C15" w:rsidRPr="009A1C15">
        <w:rPr>
          <w:rFonts w:eastAsia="Times New Roman"/>
        </w:rPr>
        <w:t>В 2019</w:t>
      </w:r>
      <w:r w:rsidRPr="009A1C15">
        <w:rPr>
          <w:rFonts w:eastAsia="Times New Roman"/>
        </w:rPr>
        <w:t xml:space="preserve"> году было выделено на возмещение затрат от отпуска населению банно-прачечных услуг </w:t>
      </w:r>
      <w:r w:rsidR="009A1C15" w:rsidRPr="009A1C15">
        <w:rPr>
          <w:rFonts w:eastAsia="Times New Roman"/>
        </w:rPr>
        <w:t>1879,7</w:t>
      </w:r>
      <w:r w:rsidRPr="009A1C15">
        <w:rPr>
          <w:rFonts w:eastAsia="Times New Roman"/>
        </w:rPr>
        <w:t xml:space="preserve"> тыс. руб.</w:t>
      </w:r>
    </w:p>
    <w:p w:rsidR="009B5C16" w:rsidRPr="00F52352" w:rsidRDefault="009B5C16">
      <w:pPr>
        <w:pStyle w:val="Textbody"/>
        <w:tabs>
          <w:tab w:val="left" w:pos="570"/>
        </w:tabs>
        <w:spacing w:after="0"/>
        <w:ind w:firstLine="555"/>
        <w:jc w:val="both"/>
        <w:rPr>
          <w:rFonts w:eastAsia="Times New Roman"/>
        </w:rPr>
      </w:pPr>
      <w:r w:rsidRPr="00F52352">
        <w:rPr>
          <w:rFonts w:eastAsia="Times New Roman"/>
        </w:rPr>
        <w:t>Что касае</w:t>
      </w:r>
      <w:r w:rsidR="0068051E" w:rsidRPr="00F52352">
        <w:rPr>
          <w:rFonts w:eastAsia="Times New Roman"/>
        </w:rPr>
        <w:t>тся деятельности МКУ "СЗ" в 2019</w:t>
      </w:r>
      <w:r w:rsidRPr="00F52352">
        <w:rPr>
          <w:rFonts w:eastAsia="Times New Roman"/>
        </w:rPr>
        <w:t xml:space="preserve"> году выдано </w:t>
      </w:r>
      <w:r w:rsidR="0068051E" w:rsidRPr="00F52352">
        <w:rPr>
          <w:rFonts w:eastAsia="Times New Roman"/>
        </w:rPr>
        <w:t>109 заключений</w:t>
      </w:r>
      <w:r w:rsidRPr="00F52352">
        <w:rPr>
          <w:rFonts w:eastAsia="Times New Roman"/>
        </w:rPr>
        <w:t xml:space="preserve"> о выделении мест захоронений, из них на старом кл</w:t>
      </w:r>
      <w:r w:rsidR="0068051E" w:rsidRPr="00F52352">
        <w:rPr>
          <w:rFonts w:eastAsia="Times New Roman"/>
        </w:rPr>
        <w:t>адбище (у храма Всех святых) - 55</w:t>
      </w:r>
      <w:r w:rsidRPr="00F52352">
        <w:rPr>
          <w:rFonts w:eastAsia="Times New Roman"/>
        </w:rPr>
        <w:t xml:space="preserve"> места, на новом кладбищ</w:t>
      </w:r>
      <w:r w:rsidR="0068051E" w:rsidRPr="00F52352">
        <w:rPr>
          <w:rFonts w:eastAsia="Times New Roman"/>
        </w:rPr>
        <w:t>е (в районе п. Птицефабрики) -54</w:t>
      </w:r>
      <w:r w:rsidRPr="00F52352">
        <w:rPr>
          <w:rFonts w:eastAsia="Times New Roman"/>
        </w:rPr>
        <w:t xml:space="preserve"> места.</w:t>
      </w:r>
    </w:p>
    <w:p w:rsidR="009B5C16" w:rsidRPr="00F52352" w:rsidRDefault="009B5C16">
      <w:pPr>
        <w:pStyle w:val="Textbody"/>
        <w:tabs>
          <w:tab w:val="left" w:pos="570"/>
        </w:tabs>
        <w:spacing w:after="0"/>
        <w:ind w:firstLine="555"/>
        <w:jc w:val="both"/>
        <w:rPr>
          <w:rFonts w:eastAsia="Times New Roman"/>
        </w:rPr>
      </w:pPr>
      <w:r w:rsidRPr="00F52352">
        <w:rPr>
          <w:rFonts w:eastAsia="Times New Roman"/>
        </w:rPr>
        <w:t xml:space="preserve">Выделено на новом кладбище </w:t>
      </w:r>
      <w:r w:rsidR="0068051E" w:rsidRPr="00F52352">
        <w:rPr>
          <w:rFonts w:eastAsia="Times New Roman"/>
        </w:rPr>
        <w:t>10</w:t>
      </w:r>
      <w:r w:rsidRPr="00F52352">
        <w:rPr>
          <w:rFonts w:eastAsia="Times New Roman"/>
        </w:rPr>
        <w:t xml:space="preserve"> земельных участков под семейно-родовые захоронения. Выдано разреше</w:t>
      </w:r>
      <w:r w:rsidR="0068051E" w:rsidRPr="00F52352">
        <w:rPr>
          <w:rFonts w:eastAsia="Times New Roman"/>
        </w:rPr>
        <w:t>ний на установку памятников - 57, оград – 30, паспортов захоронений – 55 шт.</w:t>
      </w:r>
    </w:p>
    <w:p w:rsidR="009B5C16" w:rsidRPr="00F52352" w:rsidRDefault="009B5C16">
      <w:pPr>
        <w:pStyle w:val="Textbody"/>
        <w:tabs>
          <w:tab w:val="left" w:pos="570"/>
        </w:tabs>
        <w:spacing w:after="0"/>
        <w:ind w:firstLine="555"/>
        <w:jc w:val="both"/>
        <w:rPr>
          <w:rFonts w:eastAsia="Times New Roman"/>
        </w:rPr>
      </w:pPr>
      <w:r w:rsidRPr="00F52352">
        <w:rPr>
          <w:rFonts w:eastAsia="Times New Roman"/>
        </w:rPr>
        <w:t>На территории кладбищ производится спил</w:t>
      </w:r>
      <w:r w:rsidR="0068051E" w:rsidRPr="00F52352">
        <w:rPr>
          <w:rFonts w:eastAsia="Times New Roman"/>
        </w:rPr>
        <w:t>овка аварийных деревьев, кустов, очистка территории нового кладбища от поросли, деревьев, покраска ворот, контейнеров, ежеквартальная дератизация, акарицидная обработка.</w:t>
      </w:r>
    </w:p>
    <w:p w:rsidR="009B5C16" w:rsidRPr="0017514F" w:rsidRDefault="009B5C16">
      <w:pPr>
        <w:pStyle w:val="Textbody"/>
        <w:tabs>
          <w:tab w:val="left" w:pos="570"/>
        </w:tabs>
        <w:spacing w:after="0"/>
        <w:ind w:firstLine="555"/>
        <w:jc w:val="both"/>
        <w:rPr>
          <w:rFonts w:cs="Times New Roman"/>
          <w:b/>
          <w:bCs/>
        </w:rPr>
      </w:pPr>
      <w:r w:rsidRPr="00F52352">
        <w:rPr>
          <w:rFonts w:cs="Times New Roman"/>
          <w:b/>
          <w:bCs/>
        </w:rPr>
        <w:t>Муниципальное имущество</w:t>
      </w:r>
    </w:p>
    <w:p w:rsidR="0092104C" w:rsidRPr="0092104C" w:rsidRDefault="0092104C" w:rsidP="0092104C">
      <w:pPr>
        <w:pStyle w:val="af1"/>
        <w:spacing w:after="0"/>
        <w:ind w:firstLine="713"/>
        <w:jc w:val="both"/>
        <w:rPr>
          <w:rFonts w:cs="Times New Roman"/>
        </w:rPr>
      </w:pPr>
      <w:r w:rsidRPr="0092104C">
        <w:rPr>
          <w:rFonts w:cs="Times New Roman"/>
        </w:rPr>
        <w:t>Работа администрации по управлению земельными ресурсами и  муниципальным имуществом городского поселения была направлена на достижение следующей цели: увеличение  поступления доходов в бюджет городского поселения от использования муниципального имущества и земли.</w:t>
      </w:r>
    </w:p>
    <w:p w:rsidR="0092104C" w:rsidRPr="0092104C" w:rsidRDefault="0092104C" w:rsidP="0092104C">
      <w:pPr>
        <w:ind w:firstLine="713"/>
        <w:jc w:val="both"/>
        <w:rPr>
          <w:color w:val="000000"/>
          <w:sz w:val="24"/>
          <w:szCs w:val="24"/>
        </w:rPr>
      </w:pPr>
      <w:r w:rsidRPr="0092104C">
        <w:rPr>
          <w:color w:val="000000"/>
          <w:sz w:val="24"/>
          <w:szCs w:val="24"/>
        </w:rPr>
        <w:t>На территории городского поселения на 01.01.2020 года действует  965 договоров аренды земельных участков, в том числе 44 договора заключено с юридическими лицами.</w:t>
      </w:r>
    </w:p>
    <w:p w:rsidR="0092104C" w:rsidRPr="0092104C" w:rsidRDefault="000E1E9C" w:rsidP="0092104C">
      <w:pPr>
        <w:suppressAutoHyphens w:val="0"/>
        <w:ind w:firstLine="714"/>
        <w:jc w:val="both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За 2019</w:t>
      </w:r>
      <w:r w:rsidR="0092104C" w:rsidRPr="0092104C">
        <w:rPr>
          <w:color w:val="000000"/>
          <w:kern w:val="0"/>
          <w:sz w:val="24"/>
          <w:szCs w:val="24"/>
        </w:rPr>
        <w:t xml:space="preserve"> год получено в бюджет городского поселения доходов, получаемых в виде арендной платы за земельные участки, государственная собственность на которые не разгран</w:t>
      </w:r>
      <w:r w:rsidR="0092104C" w:rsidRPr="0092104C">
        <w:rPr>
          <w:color w:val="000000"/>
          <w:kern w:val="0"/>
          <w:sz w:val="24"/>
          <w:szCs w:val="24"/>
        </w:rPr>
        <w:t>и</w:t>
      </w:r>
      <w:r w:rsidR="0092104C" w:rsidRPr="0092104C">
        <w:rPr>
          <w:color w:val="000000"/>
          <w:kern w:val="0"/>
          <w:sz w:val="24"/>
          <w:szCs w:val="24"/>
        </w:rPr>
        <w:t>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участков- 2177,5 тыс. руб., при плане — 2306,2 тыс. руб., процент выполнения — 94,4 %.</w:t>
      </w:r>
    </w:p>
    <w:p w:rsidR="0092104C" w:rsidRPr="0092104C" w:rsidRDefault="0092104C" w:rsidP="0092104C">
      <w:pPr>
        <w:suppressAutoHyphens w:val="0"/>
        <w:ind w:firstLine="714"/>
        <w:jc w:val="both"/>
        <w:rPr>
          <w:kern w:val="0"/>
          <w:sz w:val="24"/>
          <w:szCs w:val="24"/>
        </w:rPr>
      </w:pPr>
      <w:r w:rsidRPr="0092104C">
        <w:rPr>
          <w:color w:val="000000"/>
          <w:kern w:val="0"/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– 57,7тыс. руб, при плане — 36,0 тыс. руб., процент выполнения —160 %.</w:t>
      </w:r>
    </w:p>
    <w:p w:rsidR="0092104C" w:rsidRPr="0092104C" w:rsidRDefault="0092104C" w:rsidP="0092104C">
      <w:pPr>
        <w:suppressAutoHyphens w:val="0"/>
        <w:ind w:firstLine="714"/>
        <w:jc w:val="both"/>
        <w:rPr>
          <w:kern w:val="0"/>
          <w:sz w:val="24"/>
          <w:szCs w:val="24"/>
        </w:rPr>
      </w:pPr>
      <w:r w:rsidRPr="0092104C">
        <w:rPr>
          <w:color w:val="000000"/>
          <w:kern w:val="0"/>
          <w:sz w:val="24"/>
          <w:szCs w:val="24"/>
        </w:rPr>
        <w:t>Прочие поступления от использования имущества, находящегося в собственности горо</w:t>
      </w:r>
      <w:r w:rsidRPr="0092104C">
        <w:rPr>
          <w:color w:val="000000"/>
          <w:kern w:val="0"/>
          <w:sz w:val="24"/>
          <w:szCs w:val="24"/>
        </w:rPr>
        <w:t>д</w:t>
      </w:r>
      <w:r w:rsidRPr="0092104C">
        <w:rPr>
          <w:color w:val="000000"/>
          <w:kern w:val="0"/>
          <w:sz w:val="24"/>
          <w:szCs w:val="24"/>
        </w:rPr>
        <w:t>ских поселений (за исключением имущества муниципальных бюджетных и автономных учр</w:t>
      </w:r>
      <w:r w:rsidRPr="0092104C">
        <w:rPr>
          <w:color w:val="000000"/>
          <w:kern w:val="0"/>
          <w:sz w:val="24"/>
          <w:szCs w:val="24"/>
        </w:rPr>
        <w:t>е</w:t>
      </w:r>
      <w:r w:rsidRPr="0092104C">
        <w:rPr>
          <w:color w:val="000000"/>
          <w:kern w:val="0"/>
          <w:sz w:val="24"/>
          <w:szCs w:val="24"/>
        </w:rPr>
        <w:t>ждений, а также имущества муниципальных унитарных предприятий, в том числе казенных) – 549,8 тыс. руб., при плане — 557,7тыс. руб., процент выполнения — 98.6 %.</w:t>
      </w:r>
    </w:p>
    <w:p w:rsidR="0092104C" w:rsidRPr="0092104C" w:rsidRDefault="0092104C" w:rsidP="0092104C">
      <w:pPr>
        <w:pStyle w:val="a9"/>
        <w:ind w:firstLine="713"/>
        <w:jc w:val="both"/>
        <w:rPr>
          <w:rFonts w:cs="Times New Roman"/>
          <w:color w:val="000000"/>
        </w:rPr>
      </w:pPr>
      <w:r w:rsidRPr="0092104C">
        <w:rPr>
          <w:rFonts w:cs="Times New Roman"/>
          <w:color w:val="000000"/>
        </w:rPr>
        <w:t xml:space="preserve">Проведено 12 аукционов по продаже права на заключение договора аренды земельных участков, государственная собственность на которые не разграничена, в том числе 2 аукциона с  юридическими  лицами,   для строительства  объектов недвижимости,  общей площадью 16,6 тыс. кв.м. Годовая арендная плата составила 562,5 тыс. руб. </w:t>
      </w:r>
    </w:p>
    <w:p w:rsidR="0092104C" w:rsidRPr="0092104C" w:rsidRDefault="0092104C" w:rsidP="0092104C">
      <w:pPr>
        <w:pStyle w:val="a9"/>
        <w:ind w:firstLine="713"/>
        <w:jc w:val="both"/>
        <w:rPr>
          <w:rFonts w:cs="Times New Roman"/>
          <w:color w:val="000000"/>
        </w:rPr>
      </w:pPr>
      <w:r w:rsidRPr="0092104C">
        <w:rPr>
          <w:rFonts w:cs="Times New Roman"/>
          <w:color w:val="000000"/>
        </w:rPr>
        <w:t>Предоставлено  гражданам и юридическим лицам в аренду 52 земельных участка площадью 96,9 тыс. кв.м. с годовой арендной платой 1013,7 тыс. руб.  и  20 земельных участков площадью 12,9 тыс.  кв.м.  в собственность. Доходы от продажи земельных участков  составили 1084,4 тыс. руб.</w:t>
      </w:r>
    </w:p>
    <w:p w:rsidR="0092104C" w:rsidRPr="0092104C" w:rsidRDefault="0092104C" w:rsidP="0092104C">
      <w:pPr>
        <w:pStyle w:val="a9"/>
        <w:ind w:firstLine="713"/>
        <w:jc w:val="both"/>
        <w:rPr>
          <w:rFonts w:cs="Times New Roman"/>
          <w:color w:val="000000"/>
        </w:rPr>
      </w:pPr>
      <w:r w:rsidRPr="0092104C">
        <w:rPr>
          <w:rFonts w:cs="Times New Roman"/>
          <w:color w:val="000000"/>
        </w:rPr>
        <w:t xml:space="preserve"> В соответствии с законом Костромской области «О предоставлении земельных участков отдельным категориям граждан в собственность бесплатно» предоставлены   24 земельных участков общей  площадью 25,7 тыс. кв.м льготным категориям  граждан.</w:t>
      </w:r>
    </w:p>
    <w:p w:rsidR="0092104C" w:rsidRPr="0092104C" w:rsidRDefault="0092104C" w:rsidP="0092104C">
      <w:pPr>
        <w:pStyle w:val="a9"/>
        <w:ind w:firstLine="713"/>
        <w:jc w:val="both"/>
        <w:rPr>
          <w:rFonts w:cs="Times New Roman"/>
          <w:color w:val="000000"/>
        </w:rPr>
      </w:pPr>
      <w:r w:rsidRPr="0092104C">
        <w:rPr>
          <w:rFonts w:cs="Times New Roman"/>
          <w:color w:val="000000"/>
        </w:rPr>
        <w:t xml:space="preserve">Администрацией городского поселения поселок Красное-на-Волге Красносельского муниципального района Костромской области заключено концессионное соглашение  в отношении системы коммунальной инфраструктуры (имущественного комплекса по водоснабжению и  водоотведению на территории городского поселения поселок Красное-на-Волге Красносельского муниципального района Костромской области) с ООО «Водоканалсервис». В концессию передано 17 объектов недвижимости по водоотведению и водоснабжению. </w:t>
      </w:r>
    </w:p>
    <w:p w:rsidR="0092104C" w:rsidRPr="0092104C" w:rsidRDefault="0092104C" w:rsidP="0092104C">
      <w:pPr>
        <w:pStyle w:val="af1"/>
        <w:spacing w:after="0"/>
        <w:ind w:firstLine="713"/>
        <w:jc w:val="both"/>
        <w:rPr>
          <w:rFonts w:eastAsia="Times New Roman" w:cs="Times New Roman"/>
          <w:color w:val="000000"/>
        </w:rPr>
      </w:pPr>
      <w:r w:rsidRPr="0092104C">
        <w:rPr>
          <w:rFonts w:cs="Times New Roman"/>
          <w:color w:val="000000"/>
        </w:rPr>
        <w:t>Администрацией городского поселения ведется претензионно-исковая работа с неплательщиками  арендной платы за арендованные земельные участки, принимается непосредственное участие в начислении и рассылке платежных извещений. Ведется реестр арендаторов земельных участков на территории городского поселения.  Направлено 17 претензий на сумму 1239,8 тыс. руб.,  удовлетворено 3 претензии  на сумму 181,7 тыс. руб., предъявлено 7 исков на сумму 495,9 тыс.руб, удовлетворено 5 исков  на сумму 277,6 тыс.руб.</w:t>
      </w:r>
    </w:p>
    <w:p w:rsidR="0092104C" w:rsidRPr="0092104C" w:rsidRDefault="0092104C" w:rsidP="0092104C">
      <w:pPr>
        <w:pStyle w:val="a9"/>
        <w:ind w:firstLine="713"/>
        <w:jc w:val="both"/>
        <w:rPr>
          <w:rFonts w:cs="Times New Roman"/>
          <w:color w:val="000000"/>
        </w:rPr>
      </w:pPr>
      <w:r w:rsidRPr="0092104C">
        <w:rPr>
          <w:rFonts w:eastAsia="Times New Roman" w:cs="Times New Roman"/>
          <w:color w:val="000000"/>
        </w:rPr>
        <w:t>За отчетный период</w:t>
      </w:r>
      <w:r w:rsidRPr="0092104C">
        <w:rPr>
          <w:rFonts w:cs="Times New Roman"/>
          <w:color w:val="000000"/>
        </w:rPr>
        <w:t xml:space="preserve"> администрацией городского поселения   по предоставлению муниципальной услуги на выдачу разрешения на отклонение от предельных параметров разрешенного строительства и  реконструкции объектов капитального строительства на земельных участках выдано разрешений  по данному вопросу —  10, а так же муниципальной услуги по выдаче разрешения на условно разрешенный вид использования земельных  участков в соответствии с Правилами землепользования и застройки городского поселения поселок Красное-на-Волге Красносельского муниципального района Костромской области - 10 разрешений.</w:t>
      </w:r>
    </w:p>
    <w:p w:rsidR="0092104C" w:rsidRPr="0092104C" w:rsidRDefault="0092104C" w:rsidP="0092104C">
      <w:pPr>
        <w:ind w:firstLine="713"/>
        <w:jc w:val="both"/>
        <w:rPr>
          <w:color w:val="000000"/>
          <w:sz w:val="24"/>
          <w:szCs w:val="24"/>
        </w:rPr>
      </w:pPr>
      <w:r w:rsidRPr="0092104C">
        <w:rPr>
          <w:color w:val="000000"/>
          <w:sz w:val="24"/>
          <w:szCs w:val="24"/>
        </w:rPr>
        <w:t xml:space="preserve">На 01.01.2020 года в Реестре объектов муниципального недвижимого имущества городского поселения поселок Красное-на-Волге Красносельского муниципального района  Костромской области числится 274 объекта. </w:t>
      </w:r>
    </w:p>
    <w:p w:rsidR="0092104C" w:rsidRPr="0092104C" w:rsidRDefault="0092104C" w:rsidP="0092104C">
      <w:pPr>
        <w:pStyle w:val="a9"/>
        <w:ind w:firstLine="713"/>
        <w:jc w:val="both"/>
        <w:rPr>
          <w:rFonts w:cs="Times New Roman"/>
          <w:color w:val="000000"/>
        </w:rPr>
      </w:pPr>
      <w:r w:rsidRPr="0092104C">
        <w:rPr>
          <w:rFonts w:cs="Times New Roman"/>
          <w:color w:val="000000"/>
        </w:rPr>
        <w:t>Ведется Реестр зеленых насаждений. На 01.01.2020 года в Реестре числятся  4891 дерево. За отчетный период по заявлениям граждан и юридических лиц спилено опасных деревьев силами МУП «Благоустройство+»  в количестве  76 деревьев. В бюджет городского поселения поселок Красное-на-Волге Красносельского муниципального района Костромской области поступила компенсация за уничтожение зеленых насаждений в сумме 6,0 тыс. руб.</w:t>
      </w:r>
    </w:p>
    <w:p w:rsidR="0092104C" w:rsidRPr="0092104C" w:rsidRDefault="0092104C" w:rsidP="0092104C">
      <w:pPr>
        <w:pStyle w:val="a9"/>
        <w:ind w:firstLine="713"/>
        <w:jc w:val="both"/>
      </w:pPr>
      <w:r w:rsidRPr="0092104C">
        <w:rPr>
          <w:rFonts w:eastAsia="Times New Roman" w:cs="Times New Roman"/>
        </w:rPr>
        <w:t xml:space="preserve"> В соответствии с </w:t>
      </w:r>
      <w:r w:rsidRPr="0092104C">
        <w:t xml:space="preserve"> Правилами  предоставления права на размещение нестационарных торговых объектов,  утвержденными решением Совета депутатов городского поселения поселок Красное-на-Волге Красносельского муниципального района Костромской области,  на территории городского поселения  действует 11 договоров о размещении нестационарных торговых объектов розничной торговли, из них 1 договор заключен по результатам аукционов.  </w:t>
      </w:r>
    </w:p>
    <w:p w:rsidR="0092104C" w:rsidRDefault="0092104C" w:rsidP="0092104C">
      <w:pPr>
        <w:pStyle w:val="a9"/>
        <w:ind w:firstLine="713"/>
        <w:jc w:val="both"/>
        <w:rPr>
          <w:rFonts w:cs="Times New Roman"/>
        </w:rPr>
      </w:pPr>
      <w:r w:rsidRPr="0092104C">
        <w:t>Выдано 38 разрешений на размещение объектов на землях или земельных участках, находящихся в государственной  или муниципальной собственности, 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9B5C16" w:rsidRPr="0017514F" w:rsidRDefault="009B5C16">
      <w:pPr>
        <w:pStyle w:val="Textbody"/>
        <w:spacing w:after="0"/>
        <w:ind w:firstLine="555"/>
        <w:jc w:val="both"/>
      </w:pPr>
      <w:r w:rsidRPr="00C120D5">
        <w:rPr>
          <w:b/>
          <w:bCs/>
        </w:rPr>
        <w:t>Размещение</w:t>
      </w:r>
      <w:r w:rsidRPr="00C120D5">
        <w:rPr>
          <w:rFonts w:eastAsia="Times New Roman"/>
          <w:b/>
          <w:bCs/>
        </w:rPr>
        <w:t xml:space="preserve"> </w:t>
      </w:r>
      <w:r w:rsidRPr="00C120D5">
        <w:rPr>
          <w:b/>
          <w:bCs/>
        </w:rPr>
        <w:t>муниципального</w:t>
      </w:r>
      <w:r w:rsidRPr="00C120D5">
        <w:rPr>
          <w:rFonts w:eastAsia="Times New Roman"/>
          <w:b/>
          <w:bCs/>
        </w:rPr>
        <w:t xml:space="preserve"> </w:t>
      </w:r>
      <w:r w:rsidRPr="00C120D5">
        <w:rPr>
          <w:b/>
          <w:bCs/>
        </w:rPr>
        <w:t>заказа</w:t>
      </w:r>
      <w:r w:rsidRPr="00C120D5">
        <w:rPr>
          <w:rFonts w:eastAsia="Times New Roman"/>
          <w:b/>
          <w:bCs/>
        </w:rPr>
        <w:t xml:space="preserve"> </w:t>
      </w:r>
      <w:r w:rsidRPr="00C120D5">
        <w:rPr>
          <w:b/>
          <w:bCs/>
        </w:rPr>
        <w:t>в</w:t>
      </w:r>
      <w:r w:rsidRPr="00C120D5">
        <w:rPr>
          <w:rFonts w:eastAsia="Times New Roman"/>
          <w:b/>
          <w:bCs/>
        </w:rPr>
        <w:t xml:space="preserve"> </w:t>
      </w:r>
      <w:r w:rsidR="0093503D" w:rsidRPr="00C120D5">
        <w:rPr>
          <w:b/>
          <w:bCs/>
        </w:rPr>
        <w:t>2019</w:t>
      </w:r>
      <w:r w:rsidRPr="00C120D5">
        <w:rPr>
          <w:rFonts w:eastAsia="Times New Roman"/>
          <w:b/>
          <w:bCs/>
        </w:rPr>
        <w:t xml:space="preserve"> </w:t>
      </w:r>
      <w:r w:rsidRPr="00C120D5">
        <w:rPr>
          <w:b/>
          <w:bCs/>
        </w:rPr>
        <w:t>году</w:t>
      </w:r>
    </w:p>
    <w:p w:rsidR="009B5C16" w:rsidRPr="0017514F" w:rsidRDefault="009B5C16">
      <w:pPr>
        <w:pStyle w:val="Textbody"/>
        <w:spacing w:after="0"/>
        <w:ind w:firstLine="555"/>
        <w:jc w:val="both"/>
      </w:pPr>
      <w:r w:rsidRPr="0017514F">
        <w:rPr>
          <w:rFonts w:cs="Times New Roman"/>
        </w:rPr>
        <w:t>Подготовка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и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размещение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документации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в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сфере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муниципального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заказа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осуществлялась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в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соответствии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Федеральным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законом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от</w:t>
      </w:r>
      <w:r w:rsidRPr="0017514F">
        <w:rPr>
          <w:rFonts w:eastAsia="Times New Roman" w:cs="Times New Roman"/>
        </w:rPr>
        <w:t xml:space="preserve"> 05.04.2013 г. №</w:t>
      </w:r>
      <w:r w:rsidR="00C6221B">
        <w:rPr>
          <w:rFonts w:eastAsia="Times New Roman" w:cs="Times New Roman"/>
        </w:rPr>
        <w:t xml:space="preserve"> </w:t>
      </w:r>
      <w:r w:rsidRPr="0017514F">
        <w:rPr>
          <w:rFonts w:eastAsia="Times New Roman" w:cs="Times New Roman"/>
        </w:rPr>
        <w:t>44</w:t>
      </w:r>
      <w:r w:rsidRPr="0017514F">
        <w:rPr>
          <w:rFonts w:cs="Times New Roman"/>
        </w:rPr>
        <w:t>-ФЗ</w:t>
      </w:r>
      <w:r w:rsidRPr="0017514F">
        <w:rPr>
          <w:rFonts w:eastAsia="Times New Roman" w:cs="Times New Roman"/>
        </w:rPr>
        <w:t xml:space="preserve"> «О контрактной системе в сфере закупок, товаров и услуг для обеспечения государственных и муниципальных нужд».</w:t>
      </w:r>
    </w:p>
    <w:p w:rsidR="009B5C16" w:rsidRPr="0017514F" w:rsidRDefault="009B5C16">
      <w:pPr>
        <w:pStyle w:val="Textbody"/>
        <w:spacing w:after="0"/>
        <w:ind w:firstLine="555"/>
        <w:jc w:val="both"/>
      </w:pPr>
      <w:r w:rsidRPr="0017514F">
        <w:rPr>
          <w:rFonts w:cs="Times New Roman"/>
        </w:rPr>
        <w:t>За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истекший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период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текущего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года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в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сфере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размещения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муниципального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заказа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выполнены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следующие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мероприятия:</w:t>
      </w:r>
    </w:p>
    <w:p w:rsidR="009B5C16" w:rsidRPr="0017514F" w:rsidRDefault="0051799A">
      <w:pPr>
        <w:pStyle w:val="Textbody"/>
        <w:spacing w:after="0"/>
        <w:ind w:firstLine="555"/>
        <w:jc w:val="both"/>
        <w:rPr>
          <w:rFonts w:cs="Times New Roman"/>
        </w:rPr>
      </w:pPr>
      <w:r>
        <w:rPr>
          <w:rFonts w:cs="Times New Roman"/>
        </w:rPr>
        <w:t>За 2019</w:t>
      </w:r>
      <w:r w:rsidR="009B5C16" w:rsidRPr="0017514F">
        <w:rPr>
          <w:rFonts w:cs="Times New Roman"/>
        </w:rPr>
        <w:t xml:space="preserve"> год проведено закупок:</w:t>
      </w:r>
    </w:p>
    <w:p w:rsidR="009B5C16" w:rsidRPr="0017514F" w:rsidRDefault="009B5C16">
      <w:pPr>
        <w:pStyle w:val="Textbody"/>
        <w:spacing w:after="0"/>
        <w:ind w:firstLine="555"/>
        <w:jc w:val="both"/>
      </w:pPr>
      <w:r w:rsidRPr="0017514F">
        <w:rPr>
          <w:rFonts w:cs="Times New Roman"/>
        </w:rPr>
        <w:t>-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размещено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муниципального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заказа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на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общую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сумму</w:t>
      </w:r>
      <w:r w:rsidRPr="0017514F">
        <w:rPr>
          <w:rFonts w:eastAsia="Times New Roman" w:cs="Times New Roman"/>
        </w:rPr>
        <w:t xml:space="preserve"> </w:t>
      </w:r>
      <w:r w:rsidR="00F52352">
        <w:rPr>
          <w:rFonts w:eastAsia="Times New Roman" w:cs="Times New Roman"/>
        </w:rPr>
        <w:t>57 052 848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тыс.</w:t>
      </w:r>
      <w:r w:rsidRPr="0017514F">
        <w:rPr>
          <w:rFonts w:eastAsia="Times New Roman" w:cs="Times New Roman"/>
        </w:rPr>
        <w:t xml:space="preserve"> </w:t>
      </w:r>
      <w:r w:rsidRPr="0017514F">
        <w:rPr>
          <w:rFonts w:cs="Times New Roman"/>
        </w:rPr>
        <w:t>рублей;</w:t>
      </w:r>
    </w:p>
    <w:p w:rsidR="009B5C16" w:rsidRPr="00F52352" w:rsidRDefault="00F52352">
      <w:pPr>
        <w:pStyle w:val="Textbody"/>
        <w:spacing w:after="0"/>
        <w:ind w:firstLine="555"/>
        <w:jc w:val="both"/>
      </w:pPr>
      <w:r>
        <w:t>-</w:t>
      </w:r>
      <w:r w:rsidR="00C120D5">
        <w:t xml:space="preserve"> </w:t>
      </w:r>
      <w:r>
        <w:t>заключено 33</w:t>
      </w:r>
      <w:r w:rsidR="009B5C16" w:rsidRPr="00F52352">
        <w:t xml:space="preserve">  муниципальных контракта;</w:t>
      </w:r>
    </w:p>
    <w:p w:rsidR="009B5C16" w:rsidRPr="0017514F" w:rsidRDefault="009B5C16">
      <w:pPr>
        <w:pStyle w:val="Textbody"/>
        <w:spacing w:after="0"/>
        <w:ind w:firstLine="555"/>
        <w:jc w:val="both"/>
      </w:pPr>
      <w:r w:rsidRPr="00F52352">
        <w:rPr>
          <w:b/>
          <w:bCs/>
        </w:rPr>
        <w:t>Исполнение</w:t>
      </w:r>
      <w:r w:rsidRPr="00F52352">
        <w:rPr>
          <w:rFonts w:eastAsia="Times New Roman"/>
          <w:b/>
          <w:bCs/>
        </w:rPr>
        <w:t xml:space="preserve"> </w:t>
      </w:r>
      <w:r w:rsidRPr="00F52352">
        <w:rPr>
          <w:b/>
          <w:bCs/>
        </w:rPr>
        <w:t>бюджета</w:t>
      </w:r>
    </w:p>
    <w:p w:rsidR="0093503D" w:rsidRPr="0093503D" w:rsidRDefault="0093503D" w:rsidP="0093503D">
      <w:pPr>
        <w:pStyle w:val="Textbody"/>
        <w:spacing w:after="0"/>
        <w:ind w:firstLine="713"/>
        <w:jc w:val="both"/>
        <w:rPr>
          <w:rFonts w:cs="Times New Roman"/>
          <w:color w:val="000000"/>
          <w:spacing w:val="-1"/>
        </w:rPr>
      </w:pPr>
      <w:r w:rsidRPr="0093503D">
        <w:rPr>
          <w:rFonts w:cs="Times New Roman"/>
        </w:rPr>
        <w:t>Подводя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итоги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прошедшего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года,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следует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отметить,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что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действия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в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сфере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бюджетно-налоговой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политики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были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направлены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на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концентрацию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бюджетных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средств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для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решения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ключевых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проблем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развития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городского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поселения,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обеспечения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необходимого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уровня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доходов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бюджета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городского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поселения,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обеспечение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сбалансированности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устойчивости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бюджета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поселения,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безусловное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выполнение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расходных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обязательств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местного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бюджета,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повышение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эффективности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бюджетных</w:t>
      </w:r>
      <w:r w:rsidRPr="0093503D">
        <w:rPr>
          <w:rFonts w:eastAsia="Times New Roman" w:cs="Times New Roman"/>
        </w:rPr>
        <w:t xml:space="preserve"> </w:t>
      </w:r>
      <w:r w:rsidRPr="0093503D">
        <w:rPr>
          <w:rFonts w:cs="Times New Roman"/>
        </w:rPr>
        <w:t>расходов.</w:t>
      </w:r>
    </w:p>
    <w:p w:rsidR="0093503D" w:rsidRPr="0093503D" w:rsidRDefault="0093503D" w:rsidP="002B30C2">
      <w:pPr>
        <w:pStyle w:val="Standard"/>
        <w:ind w:firstLine="547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  <w:spacing w:val="-1"/>
        </w:rPr>
        <w:t>Формирование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  <w:spacing w:val="-1"/>
        </w:rPr>
        <w:t>местного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  <w:spacing w:val="-1"/>
        </w:rPr>
        <w:t>бюджета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  <w:spacing w:val="-1"/>
        </w:rPr>
        <w:t>осуществлялось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  <w:spacing w:val="-1"/>
        </w:rPr>
        <w:t>путем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  <w:spacing w:val="-1"/>
        </w:rPr>
        <w:t>применения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  <w:spacing w:val="-1"/>
        </w:rPr>
        <w:t>единой</w:t>
      </w:r>
      <w:r w:rsidRPr="0093503D">
        <w:rPr>
          <w:rFonts w:eastAsia="Times New Roman" w:cs="Times New Roman"/>
          <w:color w:val="000000"/>
          <w:spacing w:val="-1"/>
        </w:rPr>
        <w:t xml:space="preserve"> </w:t>
      </w:r>
      <w:r w:rsidRPr="0093503D">
        <w:rPr>
          <w:rFonts w:cs="Times New Roman"/>
          <w:color w:val="000000"/>
        </w:rPr>
        <w:t>методологии,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государственных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минимальных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социальных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стандартов,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социальных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норм,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установленных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соответствии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законодательством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Российской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Федерации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налогах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сборах.</w:t>
      </w:r>
      <w:r w:rsidRPr="0093503D">
        <w:rPr>
          <w:b/>
          <w:bCs/>
          <w:color w:val="000000"/>
        </w:rPr>
        <w:t xml:space="preserve">     </w:t>
      </w:r>
    </w:p>
    <w:p w:rsidR="0093503D" w:rsidRPr="0093503D" w:rsidRDefault="0093503D" w:rsidP="002B30C2">
      <w:pPr>
        <w:pStyle w:val="Standard"/>
        <w:jc w:val="both"/>
        <w:rPr>
          <w:rFonts w:eastAsia="Times New Roman" w:cs="Times New Roman"/>
          <w:b/>
          <w:bCs/>
          <w:color w:val="000000"/>
          <w:u w:val="single"/>
        </w:rPr>
      </w:pPr>
      <w:r w:rsidRPr="0093503D">
        <w:rPr>
          <w:rFonts w:cs="Times New Roman"/>
          <w:color w:val="000000"/>
        </w:rPr>
        <w:t xml:space="preserve">       Городским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поселением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2019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b/>
          <w:bCs/>
          <w:color w:val="000000"/>
          <w:u w:val="single"/>
        </w:rPr>
        <w:t>фактически</w:t>
      </w:r>
      <w:r w:rsidRPr="0093503D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93503D">
        <w:rPr>
          <w:rFonts w:cs="Times New Roman"/>
          <w:b/>
          <w:bCs/>
          <w:color w:val="000000"/>
          <w:u w:val="single"/>
        </w:rPr>
        <w:t>получено</w:t>
      </w:r>
      <w:r w:rsidRPr="0093503D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93503D">
        <w:rPr>
          <w:rFonts w:cs="Times New Roman"/>
          <w:b/>
          <w:bCs/>
          <w:color w:val="000000"/>
          <w:u w:val="single"/>
        </w:rPr>
        <w:t>доходов</w:t>
      </w:r>
      <w:r w:rsidRPr="0093503D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93503D">
        <w:rPr>
          <w:rFonts w:cs="Times New Roman"/>
          <w:b/>
          <w:bCs/>
          <w:color w:val="000000"/>
          <w:u w:val="single"/>
        </w:rPr>
        <w:t>в</w:t>
      </w:r>
      <w:r w:rsidRPr="0093503D">
        <w:rPr>
          <w:rFonts w:eastAsia="Times New Roman" w:cs="Times New Roman"/>
          <w:b/>
          <w:bCs/>
          <w:color w:val="000000"/>
          <w:u w:val="single"/>
        </w:rPr>
        <w:t xml:space="preserve"> </w:t>
      </w:r>
      <w:r w:rsidRPr="0093503D">
        <w:rPr>
          <w:rFonts w:cs="Times New Roman"/>
          <w:b/>
          <w:bCs/>
          <w:color w:val="000000"/>
          <w:u w:val="single"/>
        </w:rPr>
        <w:t>сумме</w:t>
      </w:r>
      <w:r w:rsidRPr="0093503D">
        <w:rPr>
          <w:rFonts w:eastAsia="Times New Roman" w:cs="Times New Roman"/>
          <w:b/>
          <w:bCs/>
          <w:color w:val="000000"/>
          <w:u w:val="single"/>
        </w:rPr>
        <w:t xml:space="preserve"> </w:t>
      </w:r>
    </w:p>
    <w:p w:rsidR="0093503D" w:rsidRPr="0093503D" w:rsidRDefault="0093503D" w:rsidP="002B30C2">
      <w:pPr>
        <w:pStyle w:val="Standard"/>
        <w:jc w:val="both"/>
        <w:rPr>
          <w:rFonts w:cs="Times New Roman"/>
          <w:color w:val="000000"/>
        </w:rPr>
      </w:pPr>
      <w:r w:rsidRPr="0093503D">
        <w:rPr>
          <w:rFonts w:eastAsia="Times New Roman" w:cs="Times New Roman"/>
          <w:b/>
          <w:bCs/>
          <w:color w:val="000000"/>
          <w:u w:val="single"/>
        </w:rPr>
        <w:t>89 512,62 тыс.руб.</w:t>
      </w:r>
      <w:r w:rsidRPr="0093503D">
        <w:rPr>
          <w:rFonts w:cs="Times New Roman"/>
          <w:color w:val="000000"/>
        </w:rPr>
        <w:t>, в том числе:</w:t>
      </w:r>
    </w:p>
    <w:p w:rsidR="0093503D" w:rsidRPr="0093503D" w:rsidRDefault="0093503D" w:rsidP="002B30C2">
      <w:pPr>
        <w:pStyle w:val="Standard"/>
        <w:numPr>
          <w:ilvl w:val="0"/>
          <w:numId w:val="8"/>
        </w:numPr>
        <w:autoSpaceDN/>
        <w:ind w:left="0" w:firstLine="0"/>
        <w:jc w:val="both"/>
        <w:rPr>
          <w:rFonts w:eastAsia="Times New Roman" w:cs="Times New Roman"/>
          <w:color w:val="000000"/>
        </w:rPr>
      </w:pPr>
      <w:r w:rsidRPr="0093503D">
        <w:rPr>
          <w:rFonts w:cs="Times New Roman"/>
          <w:color w:val="000000"/>
        </w:rPr>
        <w:t xml:space="preserve">собственные доходы — </w:t>
      </w:r>
      <w:r w:rsidRPr="0093503D">
        <w:rPr>
          <w:rFonts w:cs="Times New Roman"/>
          <w:color w:val="000000"/>
          <w:lang w:val="en-US"/>
        </w:rPr>
        <w:t>82 019,0</w:t>
      </w:r>
      <w:r w:rsidRPr="0093503D">
        <w:rPr>
          <w:rFonts w:cs="Times New Roman"/>
          <w:color w:val="000000"/>
        </w:rPr>
        <w:t xml:space="preserve"> тыс.руб.</w:t>
      </w:r>
    </w:p>
    <w:p w:rsidR="0093503D" w:rsidRPr="0093503D" w:rsidRDefault="0093503D" w:rsidP="002B30C2">
      <w:pPr>
        <w:pStyle w:val="Standard"/>
        <w:numPr>
          <w:ilvl w:val="0"/>
          <w:numId w:val="8"/>
        </w:numPr>
        <w:autoSpaceDN/>
        <w:ind w:left="0" w:firstLine="0"/>
        <w:jc w:val="both"/>
        <w:rPr>
          <w:rFonts w:eastAsia="Times New Roman"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 xml:space="preserve">безвозмездные поступления — </w:t>
      </w:r>
      <w:r w:rsidRPr="0093503D">
        <w:rPr>
          <w:rFonts w:eastAsia="Times New Roman" w:cs="Times New Roman"/>
          <w:color w:val="000000"/>
          <w:lang w:val="en-US"/>
        </w:rPr>
        <w:t>7 493,62</w:t>
      </w:r>
      <w:r w:rsidRPr="0093503D">
        <w:rPr>
          <w:rFonts w:eastAsia="Times New Roman" w:cs="Times New Roman"/>
          <w:color w:val="000000"/>
        </w:rPr>
        <w:t xml:space="preserve"> тыс.руб.</w:t>
      </w:r>
    </w:p>
    <w:p w:rsidR="0093503D" w:rsidRPr="0093503D" w:rsidRDefault="0093503D" w:rsidP="002B30C2">
      <w:pPr>
        <w:pStyle w:val="Standard"/>
        <w:jc w:val="both"/>
        <w:rPr>
          <w:rFonts w:cs="Times New Roman"/>
          <w:color w:val="000000"/>
          <w:spacing w:val="-23"/>
        </w:rPr>
      </w:pPr>
      <w:r w:rsidRPr="0093503D">
        <w:rPr>
          <w:rFonts w:eastAsia="Times New Roman" w:cs="Times New Roman"/>
          <w:color w:val="000000"/>
        </w:rPr>
        <w:t xml:space="preserve">        </w:t>
      </w:r>
      <w:r w:rsidRPr="0093503D">
        <w:rPr>
          <w:rFonts w:cs="Times New Roman"/>
          <w:color w:val="000000"/>
        </w:rPr>
        <w:t>Анализ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поступления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доходов и исполнения расходов приведен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 xml:space="preserve">в таблице </w:t>
      </w:r>
      <w:r w:rsidRPr="0093503D">
        <w:rPr>
          <w:rFonts w:eastAsia="Times New Roman" w:cs="Times New Roman"/>
          <w:color w:val="000000"/>
        </w:rPr>
        <w:t>№1</w:t>
      </w:r>
      <w:r w:rsidRPr="0093503D">
        <w:rPr>
          <w:rFonts w:cs="Times New Roman"/>
          <w:color w:val="000000"/>
        </w:rPr>
        <w:t>:</w:t>
      </w:r>
    </w:p>
    <w:p w:rsidR="0093503D" w:rsidRPr="0093503D" w:rsidRDefault="0093503D" w:rsidP="002B30C2">
      <w:pPr>
        <w:pStyle w:val="Standard"/>
        <w:tabs>
          <w:tab w:val="left" w:pos="574"/>
        </w:tabs>
        <w:ind w:firstLine="681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  <w:spacing w:val="-23"/>
        </w:rPr>
        <w:tab/>
        <w:t>1.</w:t>
      </w:r>
      <w:r w:rsidRPr="0093503D">
        <w:rPr>
          <w:rFonts w:eastAsia="Times New Roman" w:cs="Times New Roman"/>
          <w:color w:val="000000"/>
          <w:spacing w:val="-23"/>
        </w:rPr>
        <w:t xml:space="preserve"> </w:t>
      </w:r>
      <w:r w:rsidRPr="0093503D">
        <w:rPr>
          <w:rFonts w:cs="Times New Roman"/>
          <w:color w:val="000000"/>
        </w:rPr>
        <w:t>Из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данных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таблицы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видно,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что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целом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за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2019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фактическое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исполнение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поступления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доходов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городского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поселения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составило</w:t>
      </w:r>
      <w:r w:rsidRPr="0093503D">
        <w:rPr>
          <w:rFonts w:eastAsia="Times New Roman" w:cs="Times New Roman"/>
          <w:color w:val="000000"/>
        </w:rPr>
        <w:t xml:space="preserve"> 89,28</w:t>
      </w:r>
      <w:r w:rsidRPr="0093503D">
        <w:rPr>
          <w:rFonts w:cs="Times New Roman"/>
          <w:color w:val="000000"/>
        </w:rPr>
        <w:t>%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уточненных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доходов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бюджета.</w:t>
      </w:r>
    </w:p>
    <w:p w:rsidR="0093503D" w:rsidRPr="0093503D" w:rsidRDefault="0093503D" w:rsidP="002B30C2">
      <w:pPr>
        <w:pStyle w:val="Standard"/>
        <w:shd w:val="clear" w:color="auto" w:fill="FFFFFF"/>
        <w:ind w:firstLine="681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ab/>
        <w:t>2.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Фактическое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исполнение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расходов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составило</w:t>
      </w:r>
      <w:r w:rsidRPr="0093503D">
        <w:rPr>
          <w:rFonts w:eastAsia="Times New Roman" w:cs="Times New Roman"/>
          <w:color w:val="000000"/>
        </w:rPr>
        <w:t xml:space="preserve"> 91,49</w:t>
      </w:r>
      <w:r w:rsidRPr="0093503D">
        <w:rPr>
          <w:rFonts w:cs="Times New Roman"/>
          <w:color w:val="000000"/>
        </w:rPr>
        <w:t>%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уточненных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лимитов.</w:t>
      </w:r>
    </w:p>
    <w:p w:rsidR="0093503D" w:rsidRPr="0093503D" w:rsidRDefault="0093503D" w:rsidP="002B30C2">
      <w:pPr>
        <w:pStyle w:val="Standard"/>
        <w:shd w:val="clear" w:color="auto" w:fill="FFFFFF"/>
        <w:ind w:firstLine="681"/>
        <w:jc w:val="both"/>
        <w:rPr>
          <w:rFonts w:eastAsia="Times New Roman" w:cs="Times New Roman"/>
          <w:color w:val="000000"/>
        </w:rPr>
      </w:pPr>
      <w:r w:rsidRPr="0093503D">
        <w:rPr>
          <w:rFonts w:cs="Times New Roman"/>
          <w:color w:val="000000"/>
        </w:rPr>
        <w:tab/>
        <w:t>Анализ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структуры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фактических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доходов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расходов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городского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поселения,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который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приведен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таблице</w:t>
      </w:r>
      <w:r w:rsidRPr="0093503D">
        <w:rPr>
          <w:rFonts w:eastAsia="Times New Roman" w:cs="Times New Roman"/>
          <w:color w:val="000000"/>
        </w:rPr>
        <w:t xml:space="preserve"> №1</w:t>
      </w:r>
      <w:r w:rsidRPr="0093503D">
        <w:rPr>
          <w:rFonts w:cs="Times New Roman"/>
          <w:color w:val="000000"/>
        </w:rPr>
        <w:t>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свидетельствует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том,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что</w:t>
      </w:r>
      <w:r w:rsidRPr="0093503D">
        <w:rPr>
          <w:rFonts w:eastAsia="Times New Roman" w:cs="Times New Roman"/>
          <w:color w:val="000000"/>
        </w:rPr>
        <w:t xml:space="preserve"> 91,6</w:t>
      </w:r>
      <w:r w:rsidRPr="0093503D">
        <w:rPr>
          <w:rFonts w:cs="Times New Roman"/>
          <w:color w:val="000000"/>
        </w:rPr>
        <w:t>%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доходной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базы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городского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поселения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составляют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налоговые и неналоговые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поступления (т. е. собственные доходы),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среди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которых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преобладают:</w:t>
      </w:r>
    </w:p>
    <w:p w:rsidR="0093503D" w:rsidRPr="0093503D" w:rsidRDefault="0093503D" w:rsidP="002B30C2">
      <w:pPr>
        <w:pStyle w:val="Standard"/>
        <w:numPr>
          <w:ilvl w:val="0"/>
          <w:numId w:val="9"/>
        </w:numPr>
        <w:shd w:val="clear" w:color="auto" w:fill="FFFFFF"/>
        <w:autoSpaceDN/>
        <w:ind w:left="0"/>
        <w:jc w:val="both"/>
        <w:rPr>
          <w:rFonts w:eastAsia="Times New Roman"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>налог на доходы физических лиц (63,1%),</w:t>
      </w:r>
    </w:p>
    <w:p w:rsidR="0093503D" w:rsidRPr="0093503D" w:rsidRDefault="0093503D" w:rsidP="002B30C2">
      <w:pPr>
        <w:pStyle w:val="Standard"/>
        <w:numPr>
          <w:ilvl w:val="0"/>
          <w:numId w:val="9"/>
        </w:numPr>
        <w:shd w:val="clear" w:color="auto" w:fill="FFFFFF"/>
        <w:autoSpaceDN/>
        <w:ind w:left="0"/>
        <w:jc w:val="both"/>
        <w:rPr>
          <w:rFonts w:eastAsia="Times New Roman"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>земельный налог (</w:t>
      </w:r>
      <w:r w:rsidRPr="0093503D">
        <w:rPr>
          <w:rFonts w:eastAsia="Times New Roman" w:cs="Times New Roman"/>
          <w:color w:val="000000"/>
          <w:lang w:val="en-US"/>
        </w:rPr>
        <w:t>11,5</w:t>
      </w:r>
      <w:r w:rsidRPr="0093503D">
        <w:rPr>
          <w:rFonts w:eastAsia="Times New Roman" w:cs="Times New Roman"/>
          <w:color w:val="000000"/>
        </w:rPr>
        <w:t xml:space="preserve">%), </w:t>
      </w:r>
    </w:p>
    <w:p w:rsidR="0093503D" w:rsidRPr="0093503D" w:rsidRDefault="0093503D" w:rsidP="002B30C2">
      <w:pPr>
        <w:pStyle w:val="Standard"/>
        <w:numPr>
          <w:ilvl w:val="0"/>
          <w:numId w:val="9"/>
        </w:numPr>
        <w:shd w:val="clear" w:color="auto" w:fill="FFFFFF"/>
        <w:autoSpaceDN/>
        <w:ind w:left="0"/>
        <w:jc w:val="both"/>
        <w:rPr>
          <w:rFonts w:eastAsia="Times New Roman"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>налог, взимаемый в связи с применением упрощенной системы налогообложения (10,7%),</w:t>
      </w:r>
    </w:p>
    <w:p w:rsidR="0093503D" w:rsidRPr="0093503D" w:rsidRDefault="0093503D" w:rsidP="002B30C2">
      <w:pPr>
        <w:pStyle w:val="Standard"/>
        <w:numPr>
          <w:ilvl w:val="0"/>
          <w:numId w:val="9"/>
        </w:numPr>
        <w:shd w:val="clear" w:color="auto" w:fill="FFFFFF"/>
        <w:autoSpaceDN/>
        <w:ind w:left="0"/>
        <w:jc w:val="both"/>
        <w:rPr>
          <w:rFonts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 xml:space="preserve">налог </w:t>
      </w:r>
      <w:r w:rsidRPr="0093503D">
        <w:rPr>
          <w:rFonts w:cs="Times New Roman"/>
          <w:color w:val="000000"/>
        </w:rPr>
        <w:t>на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имущество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физических лиц (8,1%),</w:t>
      </w:r>
      <w:r w:rsidRPr="0093503D">
        <w:rPr>
          <w:rFonts w:eastAsia="Times New Roman" w:cs="Times New Roman"/>
          <w:color w:val="000000"/>
        </w:rPr>
        <w:t xml:space="preserve"> </w:t>
      </w:r>
    </w:p>
    <w:p w:rsidR="0093503D" w:rsidRPr="0093503D" w:rsidRDefault="0093503D" w:rsidP="002B30C2">
      <w:pPr>
        <w:pStyle w:val="Standard"/>
        <w:numPr>
          <w:ilvl w:val="0"/>
          <w:numId w:val="9"/>
        </w:numPr>
        <w:shd w:val="clear" w:color="auto" w:fill="FFFFFF"/>
        <w:autoSpaceDN/>
        <w:ind w:left="0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неналоговые доходы (5,3%),</w:t>
      </w:r>
    </w:p>
    <w:p w:rsidR="0093503D" w:rsidRPr="0093503D" w:rsidRDefault="0093503D" w:rsidP="002B30C2">
      <w:pPr>
        <w:pStyle w:val="Standard"/>
        <w:numPr>
          <w:ilvl w:val="0"/>
          <w:numId w:val="9"/>
        </w:numPr>
        <w:shd w:val="clear" w:color="auto" w:fill="FFFFFF"/>
        <w:autoSpaceDN/>
        <w:ind w:left="0"/>
        <w:jc w:val="both"/>
        <w:rPr>
          <w:rFonts w:eastAsia="Times New Roman" w:cs="Times New Roman"/>
          <w:color w:val="000000"/>
        </w:rPr>
      </w:pPr>
      <w:r w:rsidRPr="0093503D">
        <w:rPr>
          <w:rFonts w:cs="Times New Roman"/>
          <w:color w:val="000000"/>
        </w:rPr>
        <w:t>акцизы (1,3%).</w:t>
      </w:r>
    </w:p>
    <w:p w:rsidR="0093503D" w:rsidRPr="0093503D" w:rsidRDefault="0093503D" w:rsidP="002B30C2">
      <w:pPr>
        <w:pStyle w:val="Standard"/>
        <w:shd w:val="clear" w:color="auto" w:fill="FFFFFF"/>
        <w:jc w:val="both"/>
        <w:rPr>
          <w:rFonts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 xml:space="preserve">       </w:t>
      </w:r>
      <w:r w:rsidRPr="0093503D">
        <w:rPr>
          <w:rFonts w:cs="Times New Roman"/>
          <w:color w:val="000000"/>
        </w:rPr>
        <w:t>Финансовая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помощь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из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вышестоящего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составляет</w:t>
      </w:r>
      <w:r w:rsidRPr="0093503D">
        <w:rPr>
          <w:rFonts w:eastAsia="Times New Roman" w:cs="Times New Roman"/>
          <w:color w:val="000000"/>
        </w:rPr>
        <w:t xml:space="preserve">  8,4 </w:t>
      </w:r>
      <w:r w:rsidRPr="0093503D">
        <w:rPr>
          <w:rFonts w:cs="Times New Roman"/>
          <w:color w:val="000000"/>
        </w:rPr>
        <w:t>%,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что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говорит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том,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что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местный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является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практически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самостоятельным.</w:t>
      </w:r>
    </w:p>
    <w:p w:rsidR="0093503D" w:rsidRPr="0093503D" w:rsidRDefault="0093503D" w:rsidP="0093503D">
      <w:pPr>
        <w:pStyle w:val="Standard"/>
        <w:spacing w:line="1" w:lineRule="exact"/>
        <w:rPr>
          <w:rFonts w:cs="Times New Roman"/>
          <w:color w:val="000000"/>
        </w:rPr>
      </w:pPr>
    </w:p>
    <w:p w:rsidR="0093503D" w:rsidRPr="0093503D" w:rsidRDefault="0093503D" w:rsidP="0093503D">
      <w:pPr>
        <w:pStyle w:val="Standard"/>
        <w:shd w:val="clear" w:color="auto" w:fill="FFFFFF"/>
        <w:spacing w:line="319" w:lineRule="exact"/>
        <w:ind w:firstLine="681"/>
        <w:jc w:val="right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Таблица №1</w:t>
      </w:r>
    </w:p>
    <w:p w:rsidR="0093503D" w:rsidRPr="0093503D" w:rsidRDefault="0093503D" w:rsidP="0093503D">
      <w:pPr>
        <w:pStyle w:val="Standard"/>
        <w:spacing w:line="1" w:lineRule="exact"/>
        <w:rPr>
          <w:rFonts w:cs="Times New Roman"/>
          <w:color w:val="000000"/>
        </w:rPr>
      </w:pP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9"/>
        <w:gridCol w:w="1898"/>
        <w:gridCol w:w="1514"/>
        <w:gridCol w:w="1818"/>
        <w:gridCol w:w="976"/>
      </w:tblGrid>
      <w:tr w:rsidR="0093503D" w:rsidRPr="0093503D" w:rsidTr="00580DD7">
        <w:trPr>
          <w:trHeight w:hRule="exact" w:val="1260"/>
        </w:trPr>
        <w:tc>
          <w:tcPr>
            <w:tcW w:w="38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94"/>
              <w:jc w:val="center"/>
              <w:rPr>
                <w:rFonts w:cs="Times New Roman"/>
                <w:b/>
                <w:bCs/>
                <w:spacing w:val="-2"/>
              </w:rPr>
            </w:pPr>
            <w:r w:rsidRPr="0093503D">
              <w:rPr>
                <w:rFonts w:cs="Times New Roman"/>
                <w:b/>
                <w:bCs/>
                <w:spacing w:val="-1"/>
              </w:rPr>
              <w:t>Код</w:t>
            </w:r>
            <w:r w:rsidRPr="0093503D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93503D">
              <w:rPr>
                <w:rFonts w:cs="Times New Roman"/>
                <w:b/>
                <w:bCs/>
                <w:spacing w:val="-1"/>
              </w:rPr>
              <w:t>бюджетной</w:t>
            </w:r>
            <w:r w:rsidRPr="0093503D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93503D">
              <w:rPr>
                <w:rFonts w:cs="Times New Roman"/>
                <w:b/>
                <w:bCs/>
                <w:spacing w:val="-1"/>
              </w:rPr>
              <w:t>классификации</w:t>
            </w:r>
          </w:p>
        </w:tc>
        <w:tc>
          <w:tcPr>
            <w:tcW w:w="189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4" w:lineRule="exact"/>
              <w:ind w:left="26"/>
              <w:jc w:val="center"/>
              <w:rPr>
                <w:rFonts w:cs="Times New Roman"/>
                <w:b/>
                <w:bCs/>
                <w:spacing w:val="-1"/>
              </w:rPr>
            </w:pPr>
            <w:r w:rsidRPr="0093503D">
              <w:rPr>
                <w:rFonts w:cs="Times New Roman"/>
                <w:b/>
                <w:bCs/>
                <w:spacing w:val="-2"/>
              </w:rPr>
              <w:t>Утвержденные</w:t>
            </w:r>
          </w:p>
          <w:p w:rsidR="0093503D" w:rsidRPr="0093503D" w:rsidRDefault="0093503D" w:rsidP="00580DD7">
            <w:pPr>
              <w:pStyle w:val="Standard"/>
              <w:shd w:val="clear" w:color="auto" w:fill="FFFFFF"/>
              <w:spacing w:line="274" w:lineRule="exact"/>
              <w:ind w:left="26"/>
              <w:jc w:val="center"/>
              <w:rPr>
                <w:rFonts w:cs="Times New Roman"/>
                <w:b/>
                <w:bCs/>
                <w:spacing w:val="-1"/>
              </w:rPr>
            </w:pPr>
            <w:r w:rsidRPr="0093503D">
              <w:rPr>
                <w:rFonts w:cs="Times New Roman"/>
                <w:b/>
                <w:bCs/>
                <w:spacing w:val="-1"/>
              </w:rPr>
              <w:t>бюджетные</w:t>
            </w:r>
          </w:p>
          <w:p w:rsidR="0093503D" w:rsidRPr="0093503D" w:rsidRDefault="0093503D" w:rsidP="00580DD7">
            <w:pPr>
              <w:pStyle w:val="Standard"/>
              <w:shd w:val="clear" w:color="auto" w:fill="FFFFFF"/>
              <w:spacing w:line="274" w:lineRule="exact"/>
              <w:ind w:left="26"/>
              <w:jc w:val="center"/>
              <w:rPr>
                <w:rFonts w:cs="Times New Roman"/>
                <w:b/>
                <w:bCs/>
                <w:spacing w:val="-2"/>
              </w:rPr>
            </w:pPr>
            <w:r w:rsidRPr="0093503D">
              <w:rPr>
                <w:rFonts w:cs="Times New Roman"/>
                <w:b/>
                <w:bCs/>
                <w:spacing w:val="-1"/>
              </w:rPr>
              <w:t>ассигнования, тыс.руб.</w:t>
            </w:r>
          </w:p>
        </w:tc>
        <w:tc>
          <w:tcPr>
            <w:tcW w:w="15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17"/>
              <w:jc w:val="center"/>
              <w:rPr>
                <w:rFonts w:eastAsia="Times New Roman" w:cs="Times New Roman"/>
                <w:spacing w:val="-4"/>
              </w:rPr>
            </w:pPr>
            <w:r w:rsidRPr="0093503D">
              <w:rPr>
                <w:rFonts w:cs="Times New Roman"/>
                <w:b/>
                <w:bCs/>
                <w:spacing w:val="-2"/>
              </w:rPr>
              <w:t>Исполнено, тыс.руб.</w:t>
            </w:r>
          </w:p>
        </w:tc>
        <w:tc>
          <w:tcPr>
            <w:tcW w:w="279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4" w:lineRule="exact"/>
              <w:ind w:right="17"/>
              <w:jc w:val="center"/>
            </w:pPr>
            <w:r w:rsidRPr="0093503D">
              <w:rPr>
                <w:rFonts w:eastAsia="Times New Roman" w:cs="Times New Roman"/>
                <w:spacing w:val="-4"/>
              </w:rPr>
              <w:t xml:space="preserve"> </w:t>
            </w:r>
            <w:r w:rsidRPr="0093503D">
              <w:rPr>
                <w:rFonts w:cs="Times New Roman"/>
                <w:b/>
                <w:bCs/>
                <w:spacing w:val="-4"/>
              </w:rPr>
              <w:t>Отклонение</w:t>
            </w:r>
            <w:r w:rsidRPr="0093503D">
              <w:rPr>
                <w:rFonts w:eastAsia="Times New Roman" w:cs="Times New Roman"/>
                <w:b/>
                <w:bCs/>
                <w:spacing w:val="-4"/>
              </w:rPr>
              <w:t xml:space="preserve">  </w:t>
            </w:r>
            <w:r w:rsidRPr="0093503D">
              <w:rPr>
                <w:rFonts w:cs="Times New Roman"/>
                <w:b/>
                <w:bCs/>
                <w:spacing w:val="-4"/>
              </w:rPr>
              <w:t>показателя</w:t>
            </w:r>
            <w:r w:rsidRPr="0093503D">
              <w:rPr>
                <w:rFonts w:eastAsia="Times New Roman" w:cs="Times New Roman"/>
                <w:b/>
                <w:bCs/>
                <w:spacing w:val="-4"/>
              </w:rPr>
              <w:t xml:space="preserve"> </w:t>
            </w:r>
            <w:r w:rsidRPr="0093503D">
              <w:rPr>
                <w:rFonts w:cs="Times New Roman"/>
                <w:b/>
                <w:bCs/>
              </w:rPr>
              <w:t>исполнения</w:t>
            </w:r>
            <w:r w:rsidRPr="0093503D">
              <w:rPr>
                <w:rFonts w:eastAsia="Times New Roman" w:cs="Times New Roman"/>
                <w:b/>
                <w:bCs/>
              </w:rPr>
              <w:t xml:space="preserve"> </w:t>
            </w:r>
            <w:r w:rsidRPr="0093503D">
              <w:rPr>
                <w:rFonts w:cs="Times New Roman"/>
                <w:b/>
                <w:bCs/>
              </w:rPr>
              <w:t>от</w:t>
            </w:r>
            <w:r w:rsidRPr="0093503D">
              <w:rPr>
                <w:rFonts w:eastAsia="Times New Roman" w:cs="Times New Roman"/>
                <w:b/>
                <w:bCs/>
              </w:rPr>
              <w:t xml:space="preserve"> </w:t>
            </w:r>
            <w:r w:rsidRPr="0093503D">
              <w:rPr>
                <w:rFonts w:cs="Times New Roman"/>
                <w:b/>
                <w:bCs/>
                <w:spacing w:val="-1"/>
              </w:rPr>
              <w:t>планового</w:t>
            </w:r>
            <w:r w:rsidRPr="0093503D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93503D">
              <w:rPr>
                <w:rFonts w:cs="Times New Roman"/>
                <w:b/>
                <w:bCs/>
                <w:spacing w:val="-1"/>
              </w:rPr>
              <w:t>показателя</w:t>
            </w:r>
          </w:p>
        </w:tc>
      </w:tr>
      <w:tr w:rsidR="0093503D" w:rsidRPr="0093503D" w:rsidTr="00580DD7">
        <w:trPr>
          <w:trHeight w:hRule="exact" w:val="405"/>
        </w:trPr>
        <w:tc>
          <w:tcPr>
            <w:tcW w:w="382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jc w:val="center"/>
              <w:rPr>
                <w:rFonts w:eastAsia="Times New Roman" w:cs="Times New Roman"/>
                <w:b/>
                <w:bCs/>
                <w:w w:val="73"/>
              </w:rPr>
            </w:pPr>
            <w:r w:rsidRPr="0093503D">
              <w:rPr>
                <w:rFonts w:cs="Times New Roman"/>
                <w:b/>
                <w:bCs/>
                <w:spacing w:val="-2"/>
              </w:rPr>
              <w:t>тыс.руб.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eastAsia="Times New Roman" w:cs="Times New Roman"/>
                <w:b/>
                <w:bCs/>
                <w:w w:val="73"/>
              </w:rPr>
              <w:t>%</w:t>
            </w:r>
          </w:p>
        </w:tc>
      </w:tr>
      <w:tr w:rsidR="0093503D" w:rsidRPr="0093503D" w:rsidTr="00580DD7">
        <w:trPr>
          <w:trHeight w:val="278"/>
        </w:trPr>
        <w:tc>
          <w:tcPr>
            <w:tcW w:w="10035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46"/>
              <w:jc w:val="center"/>
            </w:pPr>
            <w:r w:rsidRPr="0093503D">
              <w:rPr>
                <w:rFonts w:cs="Times New Roman"/>
                <w:b/>
                <w:bCs/>
                <w:color w:val="000000"/>
                <w:u w:val="single"/>
                <w:lang w:val="en-US"/>
              </w:rPr>
              <w:t xml:space="preserve">I.  </w:t>
            </w:r>
            <w:r w:rsidRPr="0093503D">
              <w:rPr>
                <w:rFonts w:cs="Times New Roman"/>
                <w:b/>
                <w:bCs/>
                <w:color w:val="000000"/>
                <w:u w:val="single"/>
              </w:rPr>
              <w:t>ДОХОДЫ:</w:t>
            </w:r>
          </w:p>
        </w:tc>
      </w:tr>
      <w:tr w:rsidR="0093503D" w:rsidRPr="0093503D" w:rsidTr="00580DD7">
        <w:trPr>
          <w:trHeight w:val="278"/>
        </w:trPr>
        <w:tc>
          <w:tcPr>
            <w:tcW w:w="10035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46"/>
              <w:jc w:val="center"/>
            </w:pPr>
            <w:r w:rsidRPr="0093503D">
              <w:rPr>
                <w:rFonts w:cs="Times New Roman"/>
                <w:b/>
                <w:bCs/>
                <w:color w:val="000000"/>
                <w:u w:val="single"/>
              </w:rPr>
              <w:t>1.  СОБСТВЕННЫЕ ДОХОДЫ (налоговые и неналоговые):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55"/>
        </w:trPr>
        <w:tc>
          <w:tcPr>
            <w:tcW w:w="10035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</w:pPr>
            <w:r w:rsidRPr="0093503D">
              <w:rPr>
                <w:b/>
              </w:rPr>
              <w:t>Налоговые: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55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1" w:lineRule="exact"/>
              <w:rPr>
                <w:rFonts w:cs="Times New Roman"/>
                <w:color w:val="000000"/>
                <w:spacing w:val="-6"/>
              </w:rPr>
            </w:pPr>
            <w:r w:rsidRPr="0093503D">
              <w:rPr>
                <w:rFonts w:eastAsia="Times New Roman" w:cs="Times New Roman"/>
                <w:color w:val="000000"/>
              </w:rPr>
              <w:t xml:space="preserve">1.1.  </w:t>
            </w:r>
            <w:r w:rsidRPr="0093503D">
              <w:rPr>
                <w:rFonts w:cs="Times New Roman"/>
                <w:color w:val="000000"/>
              </w:rPr>
              <w:t>Налог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на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доходы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физических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лиц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6"/>
              </w:rPr>
              <w:t>49 370,78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51 794,11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6"/>
              </w:rPr>
              <w:t>+2 423,33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104,91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55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6"/>
              </w:rPr>
            </w:pPr>
            <w:r w:rsidRPr="0093503D">
              <w:rPr>
                <w:rFonts w:cs="Times New Roman"/>
                <w:color w:val="000000"/>
              </w:rPr>
              <w:t>1.2.  Акцизы на дизельное топливо, автомобильный бензин, моторные масла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6"/>
              </w:rPr>
              <w:t>846,5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1 026,33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6"/>
              </w:rPr>
              <w:t>+179,83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121,24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22"/>
        </w:trPr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cs="Times New Roman"/>
              </w:rPr>
              <w:t>1.3.  Налог,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взимаемый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в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связи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с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применением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упрощенной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системы</w:t>
            </w:r>
            <w:r w:rsidRPr="0093503D">
              <w:rPr>
                <w:rFonts w:eastAsia="Times New Roman" w:cs="Times New Roman"/>
              </w:rPr>
              <w:t xml:space="preserve"> </w:t>
            </w:r>
            <w:r w:rsidRPr="0093503D">
              <w:rPr>
                <w:rFonts w:cs="Times New Roman"/>
              </w:rPr>
              <w:t>налогообложения</w:t>
            </w:r>
          </w:p>
        </w:tc>
        <w:tc>
          <w:tcPr>
            <w:tcW w:w="18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7"/>
              </w:rPr>
              <w:t>8 141,0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8 808,21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7"/>
              </w:rPr>
              <w:t>+667,21</w:t>
            </w:r>
          </w:p>
        </w:tc>
        <w:tc>
          <w:tcPr>
            <w:tcW w:w="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108,20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83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eastAsia="Times New Roman" w:cs="Times New Roman"/>
                <w:color w:val="000000"/>
              </w:rPr>
              <w:t xml:space="preserve">1.4.  </w:t>
            </w:r>
            <w:r w:rsidRPr="0093503D">
              <w:rPr>
                <w:rFonts w:cs="Times New Roman"/>
                <w:color w:val="000000"/>
              </w:rPr>
              <w:t>Налог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на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имущество физических лиц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7"/>
              </w:rPr>
              <w:t>5 289,38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6 649,34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7"/>
              </w:rPr>
              <w:t>+1 359,96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125,71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23"/>
        </w:trPr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6"/>
              </w:rPr>
            </w:pPr>
            <w:r w:rsidRPr="0093503D">
              <w:rPr>
                <w:rFonts w:cs="Times New Roman"/>
              </w:rPr>
              <w:t xml:space="preserve">1.5.  Земельный налог </w:t>
            </w:r>
          </w:p>
        </w:tc>
        <w:tc>
          <w:tcPr>
            <w:tcW w:w="18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6"/>
              </w:rPr>
              <w:t>9 063,1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6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9 424,55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6"/>
              </w:rPr>
              <w:t>+361,45</w:t>
            </w:r>
          </w:p>
        </w:tc>
        <w:tc>
          <w:tcPr>
            <w:tcW w:w="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103,99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23"/>
        </w:trPr>
        <w:tc>
          <w:tcPr>
            <w:tcW w:w="10035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</w:pPr>
            <w:r w:rsidRPr="0093503D">
              <w:rPr>
                <w:b/>
              </w:rPr>
              <w:t>Неналоговые: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303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</w:rPr>
            </w:pPr>
            <w:r w:rsidRPr="0093503D">
              <w:rPr>
                <w:rFonts w:cs="Times New Roman"/>
                <w:color w:val="000000"/>
              </w:rPr>
              <w:t>1.6.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8"/>
              </w:rPr>
            </w:pPr>
            <w:r w:rsidRPr="0093503D">
              <w:rPr>
                <w:rFonts w:cs="Times New Roman"/>
                <w:color w:val="000000"/>
              </w:rPr>
              <w:t>2 938,02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93503D">
              <w:rPr>
                <w:rFonts w:cs="Times New Roman"/>
                <w:color w:val="000000"/>
                <w:spacing w:val="-8"/>
              </w:rPr>
              <w:t>2 822,48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</w:rPr>
              <w:t>-115,54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96,07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97"/>
        </w:trPr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4" w:lineRule="exact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5"/>
              </w:rPr>
              <w:t>1.7.  Доходы от оказания платных услуг и компенсации затрат государства</w:t>
            </w:r>
          </w:p>
        </w:tc>
        <w:tc>
          <w:tcPr>
            <w:tcW w:w="18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5"/>
              </w:rPr>
              <w:t>686,3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967,05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5"/>
              </w:rPr>
              <w:t>+280,75</w:t>
            </w:r>
          </w:p>
        </w:tc>
        <w:tc>
          <w:tcPr>
            <w:tcW w:w="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5"/>
              </w:rPr>
              <w:t>140,91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982"/>
        </w:trPr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8" w:lineRule="exact"/>
              <w:ind w:right="2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1.8.  Доходы от продажи материальных и нематериальных активов</w:t>
            </w:r>
          </w:p>
        </w:tc>
        <w:tc>
          <w:tcPr>
            <w:tcW w:w="18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884,3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7"/>
              </w:rPr>
              <w:t>478,58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4"/>
              </w:rPr>
              <w:t>-405,72</w:t>
            </w:r>
          </w:p>
        </w:tc>
        <w:tc>
          <w:tcPr>
            <w:tcW w:w="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54,12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855"/>
        </w:trPr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8" w:lineRule="exact"/>
              <w:ind w:right="2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1.9.  Штрафы, санкции, возмещение ущерба</w:t>
            </w:r>
          </w:p>
        </w:tc>
        <w:tc>
          <w:tcPr>
            <w:tcW w:w="18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90,7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7"/>
              </w:rPr>
              <w:t>43,95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4"/>
              </w:rPr>
              <w:t>-46,75</w:t>
            </w:r>
          </w:p>
        </w:tc>
        <w:tc>
          <w:tcPr>
            <w:tcW w:w="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48,46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711"/>
        </w:trPr>
        <w:tc>
          <w:tcPr>
            <w:tcW w:w="38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8" w:lineRule="exact"/>
              <w:ind w:right="2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1.10. Прочие неналоговые доходы</w:t>
            </w:r>
          </w:p>
        </w:tc>
        <w:tc>
          <w:tcPr>
            <w:tcW w:w="18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7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0,0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7"/>
              </w:rPr>
              <w:t>4,4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rFonts w:cs="Times New Roman"/>
                <w:color w:val="000000"/>
                <w:spacing w:val="-4"/>
              </w:rPr>
              <w:t>+4,4</w:t>
            </w:r>
          </w:p>
        </w:tc>
        <w:tc>
          <w:tcPr>
            <w:tcW w:w="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Х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98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pacing w:val="-20"/>
              </w:rPr>
            </w:pPr>
            <w:r w:rsidRPr="0093503D">
              <w:rPr>
                <w:rFonts w:cs="Times New Roman"/>
                <w:b/>
                <w:bCs/>
              </w:rPr>
              <w:t>ИТОГО собственных доходов: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3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20"/>
              </w:rPr>
              <w:t>77 310,08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20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3"/>
              </w:rPr>
              <w:t>82 019,0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rPr>
                <w:b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20"/>
              </w:rPr>
              <w:t>+4  708,92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b/>
              </w:rPr>
              <w:t>106,09</w:t>
            </w:r>
          </w:p>
        </w:tc>
      </w:tr>
      <w:tr w:rsidR="0093503D" w:rsidRPr="0093503D" w:rsidTr="00580DD7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98"/>
        </w:trPr>
        <w:tc>
          <w:tcPr>
            <w:tcW w:w="10035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5"/>
              <w:jc w:val="center"/>
            </w:pPr>
            <w:r w:rsidRPr="0093503D">
              <w:rPr>
                <w:b/>
                <w:u w:val="single"/>
              </w:rPr>
              <w:t>2. БЕЗВОЗМЕЗДНЫЕ ПОСТУПЛЕНИЯ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7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1" w:lineRule="exact"/>
              <w:ind w:firstLine="10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2.1.  Безвозмездные</w:t>
            </w:r>
            <w:r w:rsidRPr="0093503D">
              <w:rPr>
                <w:rFonts w:eastAsia="Times New Roman" w:cs="Times New Roman"/>
                <w:color w:val="000000"/>
                <w:spacing w:val="-3"/>
              </w:rPr>
              <w:t xml:space="preserve">    </w:t>
            </w:r>
            <w:r w:rsidRPr="0093503D">
              <w:rPr>
                <w:rFonts w:cs="Times New Roman"/>
                <w:color w:val="000000"/>
                <w:spacing w:val="-3"/>
              </w:rPr>
              <w:t>поступления</w:t>
            </w:r>
            <w:r w:rsidRPr="0093503D">
              <w:rPr>
                <w:rFonts w:eastAsia="Times New Roman" w:cs="Times New Roman"/>
                <w:color w:val="000000"/>
                <w:spacing w:val="-3"/>
              </w:rPr>
              <w:t xml:space="preserve">    </w:t>
            </w:r>
            <w:r w:rsidRPr="0093503D">
              <w:rPr>
                <w:rFonts w:cs="Times New Roman"/>
                <w:color w:val="000000"/>
                <w:spacing w:val="-3"/>
              </w:rPr>
              <w:t>от</w:t>
            </w:r>
            <w:r w:rsidRPr="0093503D">
              <w:rPr>
                <w:rFonts w:eastAsia="Times New Roman" w:cs="Times New Roman"/>
                <w:color w:val="000000"/>
                <w:spacing w:val="-3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других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бюджетов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5"/>
              </w:rPr>
              <w:t>7 433,62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7 433,62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442"/>
              <w:jc w:val="center"/>
            </w:pPr>
            <w:r w:rsidRPr="0093503D">
              <w:rPr>
                <w:rFonts w:cs="Times New Roman"/>
                <w:color w:val="000000"/>
                <w:spacing w:val="-5"/>
              </w:rPr>
              <w:t>0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100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7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1" w:lineRule="exact"/>
              <w:ind w:firstLine="10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2.2.  Прочие безвозмездные поступления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</w:rPr>
            </w:pPr>
            <w:r w:rsidRPr="0093503D">
              <w:rPr>
                <w:rFonts w:cs="Times New Roman"/>
                <w:color w:val="000000"/>
                <w:spacing w:val="-5"/>
              </w:rPr>
              <w:t>15 512,2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5"/>
              </w:rPr>
            </w:pPr>
            <w:r w:rsidRPr="0093503D">
              <w:rPr>
                <w:rFonts w:cs="Times New Roman"/>
                <w:color w:val="000000"/>
                <w:spacing w:val="-4"/>
              </w:rPr>
              <w:t>60,0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442"/>
              <w:jc w:val="center"/>
            </w:pPr>
            <w:r w:rsidRPr="0093503D">
              <w:rPr>
                <w:rFonts w:cs="Times New Roman"/>
                <w:color w:val="000000"/>
                <w:spacing w:val="-5"/>
              </w:rPr>
              <w:t>-15 452,2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t>0,34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7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1" w:lineRule="exact"/>
              <w:ind w:firstLine="10"/>
              <w:rPr>
                <w:rFonts w:cs="Times New Roman"/>
                <w:b/>
                <w:color w:val="000000"/>
                <w:spacing w:val="-5"/>
              </w:rPr>
            </w:pPr>
            <w:r w:rsidRPr="0093503D">
              <w:rPr>
                <w:rFonts w:cs="Times New Roman"/>
                <w:b/>
                <w:color w:val="000000"/>
                <w:spacing w:val="-3"/>
              </w:rPr>
              <w:t>ИТОГО безвозмездных поступлений: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color w:val="000000"/>
                <w:spacing w:val="-4"/>
              </w:rPr>
            </w:pPr>
            <w:r w:rsidRPr="0093503D">
              <w:rPr>
                <w:rFonts w:cs="Times New Roman"/>
                <w:b/>
                <w:color w:val="000000"/>
                <w:spacing w:val="-5"/>
              </w:rPr>
              <w:t>22 945,82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color w:val="000000"/>
                <w:spacing w:val="-5"/>
              </w:rPr>
            </w:pPr>
            <w:r w:rsidRPr="0093503D">
              <w:rPr>
                <w:rFonts w:cs="Times New Roman"/>
                <w:b/>
                <w:color w:val="000000"/>
                <w:spacing w:val="-4"/>
              </w:rPr>
              <w:t>7 493,62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442"/>
              <w:jc w:val="center"/>
              <w:rPr>
                <w:b/>
              </w:rPr>
            </w:pPr>
            <w:r w:rsidRPr="0093503D">
              <w:rPr>
                <w:rFonts w:cs="Times New Roman"/>
                <w:b/>
                <w:color w:val="000000"/>
                <w:spacing w:val="-5"/>
              </w:rPr>
              <w:t>-15 452,2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b/>
              </w:rPr>
              <w:t>32,66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3"/>
        </w:trPr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pacing w:val="-20"/>
                <w:u w:val="single"/>
              </w:rPr>
            </w:pPr>
            <w:r w:rsidRPr="0093503D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ВСЕГО ДОХОДОВ                                        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20"/>
                <w:u w:val="single"/>
              </w:rPr>
              <w:t>100 255,9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20"/>
                <w:u w:val="single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3"/>
                <w:u w:val="single"/>
              </w:rPr>
              <w:t>89 512,62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  <w:rPr>
                <w:b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20"/>
                <w:u w:val="single"/>
              </w:rPr>
              <w:t>-10 743,28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jc w:val="center"/>
            </w:pPr>
            <w:r w:rsidRPr="0093503D">
              <w:rPr>
                <w:b/>
              </w:rPr>
              <w:t>89,28</w:t>
            </w:r>
          </w:p>
        </w:tc>
      </w:tr>
      <w:tr w:rsidR="0093503D" w:rsidRPr="0093503D" w:rsidTr="00580DD7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0035" w:type="dxa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5"/>
              <w:jc w:val="center"/>
            </w:pPr>
            <w:r w:rsidRPr="0093503D">
              <w:rPr>
                <w:rFonts w:cs="Times New Roman"/>
                <w:b/>
                <w:bCs/>
                <w:u w:val="single"/>
                <w:lang w:val="en-US"/>
              </w:rPr>
              <w:t>II</w:t>
            </w:r>
            <w:r w:rsidRPr="0093503D">
              <w:rPr>
                <w:rFonts w:cs="Times New Roman"/>
                <w:b/>
                <w:bCs/>
                <w:u w:val="single"/>
              </w:rPr>
              <w:t>.  РАСХОДЫ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5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2"/>
              </w:rPr>
              <w:t>1.  Общегосударственные</w:t>
            </w:r>
            <w:r w:rsidRPr="0093503D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 w:rsidRPr="0093503D">
              <w:rPr>
                <w:rFonts w:cs="Times New Roman"/>
                <w:color w:val="000000"/>
                <w:spacing w:val="-2"/>
              </w:rPr>
              <w:t>вопросы</w:t>
            </w:r>
            <w:r w:rsidRPr="0093503D">
              <w:rPr>
                <w:rFonts w:eastAsia="Times New Roman" w:cs="Times New Roman"/>
                <w:color w:val="000000"/>
                <w:spacing w:val="-2"/>
              </w:rPr>
              <w:t xml:space="preserve">     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13 788,26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13 277,92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-510,34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96,3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</w:rPr>
              <w:t>2.  Национальная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экономика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35 211,76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35 110,81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-100,95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99,7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</w:rPr>
              <w:t>3.  Жилищное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хозяйство</w:t>
            </w:r>
            <w:r w:rsidRPr="0093503D">
              <w:rPr>
                <w:rFonts w:eastAsia="Times New Roman" w:cs="Times New Roman"/>
                <w:color w:val="000000"/>
              </w:rPr>
              <w:t xml:space="preserve">                      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1 683,08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1 657,72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-25,36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98,49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93503D">
              <w:rPr>
                <w:rFonts w:cs="Times New Roman"/>
                <w:color w:val="000000"/>
              </w:rPr>
              <w:t>4.  Коммунальное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хозяйство</w:t>
            </w:r>
          </w:p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eastAsia="Times New Roman" w:cs="Times New Roman"/>
                <w:color w:val="000000"/>
              </w:rPr>
              <w:t xml:space="preserve">             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10 037,50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5 610,0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-4 427,5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55,89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4" w:lineRule="exact"/>
              <w:ind w:left="5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</w:rPr>
              <w:t>5.  Благоустройство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22 576,15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21 052,04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-1 524,11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93,25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pacing w:line="278" w:lineRule="exact"/>
              <w:ind w:left="2" w:firstLine="2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</w:rPr>
              <w:t>6.  ДК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и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библиотека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11 497,0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11 116,94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-380,06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96,69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ind w:left="10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"/>
              </w:rPr>
              <w:t>7.  Спорт</w:t>
            </w:r>
            <w:r w:rsidRPr="0093503D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 w:rsidRPr="0093503D">
              <w:rPr>
                <w:rFonts w:cs="Times New Roman"/>
                <w:color w:val="000000"/>
                <w:spacing w:val="-2"/>
              </w:rPr>
              <w:t>и</w:t>
            </w:r>
            <w:r w:rsidRPr="0093503D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 w:rsidRPr="0093503D">
              <w:rPr>
                <w:rFonts w:cs="Times New Roman"/>
                <w:color w:val="000000"/>
                <w:spacing w:val="-2"/>
              </w:rPr>
              <w:t>физическая</w:t>
            </w:r>
            <w:r w:rsidRPr="0093503D"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 w:rsidRPr="0093503D">
              <w:rPr>
                <w:rFonts w:cs="Times New Roman"/>
                <w:color w:val="000000"/>
                <w:spacing w:val="-2"/>
              </w:rPr>
              <w:t>культура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5 279,57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5 095,66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-183,91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96,52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</w:rPr>
              <w:t>9.  Уплата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процентов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за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пользование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кредитом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419,2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300,1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-119,1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71,59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</w:rPr>
              <w:t>10. Социальные</w:t>
            </w:r>
            <w:r w:rsidRPr="0093503D">
              <w:rPr>
                <w:rFonts w:eastAsia="Times New Roman" w:cs="Times New Roman"/>
                <w:color w:val="000000"/>
              </w:rPr>
              <w:t xml:space="preserve"> </w:t>
            </w:r>
            <w:r w:rsidRPr="0093503D">
              <w:rPr>
                <w:rFonts w:cs="Times New Roman"/>
                <w:color w:val="000000"/>
              </w:rPr>
              <w:t>политика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3"/>
              </w:rPr>
            </w:pPr>
            <w:r w:rsidRPr="0093503D">
              <w:rPr>
                <w:rFonts w:cs="Times New Roman"/>
                <w:color w:val="000000"/>
                <w:spacing w:val="-20"/>
              </w:rPr>
              <w:t>6 291,38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pacing w:val="-20"/>
              </w:rPr>
            </w:pPr>
            <w:r w:rsidRPr="0093503D">
              <w:rPr>
                <w:rFonts w:cs="Times New Roman"/>
                <w:color w:val="000000"/>
                <w:spacing w:val="-3"/>
              </w:rPr>
              <w:t>4 473,79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</w:pPr>
            <w:r w:rsidRPr="0093503D">
              <w:rPr>
                <w:rFonts w:cs="Times New Roman"/>
                <w:color w:val="000000"/>
                <w:spacing w:val="-20"/>
              </w:rPr>
              <w:t>-1 817,59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t>71,11</w:t>
            </w:r>
          </w:p>
        </w:tc>
      </w:tr>
      <w:tr w:rsidR="0093503D" w:rsidRPr="0093503D" w:rsidTr="00580DD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8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rPr>
                <w:rFonts w:cs="Times New Roman"/>
                <w:b/>
                <w:bCs/>
                <w:color w:val="000000"/>
                <w:spacing w:val="-20"/>
                <w:u w:val="single"/>
              </w:rPr>
            </w:pPr>
            <w:r w:rsidRPr="0093503D">
              <w:rPr>
                <w:rFonts w:cs="Times New Roman"/>
                <w:b/>
                <w:bCs/>
                <w:color w:val="000000"/>
                <w:u w:val="single"/>
              </w:rPr>
              <w:t>ВСЕГО РАСХОДОВ</w:t>
            </w:r>
          </w:p>
        </w:tc>
        <w:tc>
          <w:tcPr>
            <w:tcW w:w="18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color w:val="000000"/>
                <w:spacing w:val="-3"/>
                <w:u w:val="single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20"/>
                <w:u w:val="single"/>
              </w:rPr>
              <w:t>106 783,9</w:t>
            </w:r>
          </w:p>
        </w:tc>
        <w:tc>
          <w:tcPr>
            <w:tcW w:w="15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b/>
                <w:bCs/>
                <w:color w:val="000000"/>
                <w:spacing w:val="-20"/>
                <w:u w:val="single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3"/>
                <w:u w:val="single"/>
              </w:rPr>
              <w:t>97 694,98</w:t>
            </w:r>
          </w:p>
        </w:tc>
        <w:tc>
          <w:tcPr>
            <w:tcW w:w="18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ind w:left="437"/>
              <w:jc w:val="center"/>
              <w:rPr>
                <w:b/>
                <w:u w:val="single"/>
              </w:rPr>
            </w:pPr>
            <w:r w:rsidRPr="0093503D">
              <w:rPr>
                <w:rFonts w:cs="Times New Roman"/>
                <w:b/>
                <w:bCs/>
                <w:color w:val="000000"/>
                <w:spacing w:val="-20"/>
                <w:u w:val="single"/>
              </w:rPr>
              <w:t>-9 088,92</w:t>
            </w:r>
          </w:p>
        </w:tc>
        <w:tc>
          <w:tcPr>
            <w:tcW w:w="9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3503D" w:rsidRPr="0093503D" w:rsidRDefault="0093503D" w:rsidP="00580DD7">
            <w:pPr>
              <w:pStyle w:val="Standard"/>
              <w:shd w:val="clear" w:color="auto" w:fill="FFFFFF"/>
              <w:snapToGrid w:val="0"/>
              <w:jc w:val="center"/>
            </w:pPr>
            <w:r w:rsidRPr="0093503D">
              <w:rPr>
                <w:b/>
                <w:u w:val="single"/>
              </w:rPr>
              <w:t>91,49</w:t>
            </w:r>
          </w:p>
        </w:tc>
      </w:tr>
    </w:tbl>
    <w:p w:rsidR="0093503D" w:rsidRPr="0093503D" w:rsidRDefault="0093503D" w:rsidP="0093503D">
      <w:pPr>
        <w:shd w:val="clear" w:color="auto" w:fill="FFFFFF"/>
        <w:spacing w:line="319" w:lineRule="exact"/>
        <w:jc w:val="both"/>
        <w:rPr>
          <w:sz w:val="24"/>
          <w:szCs w:val="24"/>
        </w:rPr>
      </w:pPr>
    </w:p>
    <w:p w:rsidR="0093503D" w:rsidRPr="0093503D" w:rsidRDefault="0093503D" w:rsidP="002B30C2">
      <w:pPr>
        <w:pStyle w:val="Standard"/>
        <w:shd w:val="clear" w:color="auto" w:fill="FFFFFF"/>
        <w:ind w:firstLine="702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Бюджет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городского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поселения</w:t>
      </w:r>
      <w:r w:rsidRPr="0093503D">
        <w:rPr>
          <w:rFonts w:eastAsia="Times New Roman" w:cs="Times New Roman"/>
          <w:color w:val="000000"/>
        </w:rPr>
        <w:t xml:space="preserve">  </w:t>
      </w:r>
      <w:r w:rsidRPr="00F52352">
        <w:rPr>
          <w:rFonts w:cs="Times New Roman"/>
          <w:color w:val="000000"/>
        </w:rPr>
        <w:t>по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расходам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исполнен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сумме</w:t>
      </w:r>
      <w:r w:rsidRPr="0093503D">
        <w:rPr>
          <w:rFonts w:eastAsia="Times New Roman" w:cs="Times New Roman"/>
          <w:color w:val="000000"/>
        </w:rPr>
        <w:t xml:space="preserve"> 97 694,98 </w:t>
      </w:r>
      <w:r w:rsidRPr="0093503D">
        <w:rPr>
          <w:rFonts w:cs="Times New Roman"/>
          <w:color w:val="000000"/>
        </w:rPr>
        <w:t>тыс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руб.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или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на</w:t>
      </w:r>
      <w:r w:rsidRPr="0093503D">
        <w:rPr>
          <w:rFonts w:eastAsia="Times New Roman" w:cs="Times New Roman"/>
          <w:color w:val="000000"/>
        </w:rPr>
        <w:t xml:space="preserve"> 91,49 </w:t>
      </w:r>
      <w:r w:rsidRPr="0093503D">
        <w:rPr>
          <w:rFonts w:cs="Times New Roman"/>
          <w:color w:val="000000"/>
        </w:rPr>
        <w:t>%.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0"/>
        </w:tabs>
        <w:ind w:firstLine="702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На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2019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был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сформирован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резервный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фонд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размере</w:t>
      </w:r>
      <w:r w:rsidRPr="0093503D">
        <w:rPr>
          <w:rFonts w:eastAsia="Times New Roman" w:cs="Times New Roman"/>
          <w:color w:val="000000"/>
        </w:rPr>
        <w:t xml:space="preserve"> 1000,0 </w:t>
      </w:r>
      <w:r w:rsidRPr="0093503D">
        <w:rPr>
          <w:rFonts w:cs="Times New Roman"/>
          <w:color w:val="000000"/>
        </w:rPr>
        <w:t>тыс.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руб.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Средства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из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резервного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фонда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администрации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городского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поселения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перераспределялись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течении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финансового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периода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наконец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остаток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резервного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фонда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составил</w:t>
      </w:r>
      <w:r w:rsidRPr="0093503D">
        <w:rPr>
          <w:rFonts w:eastAsia="Times New Roman" w:cs="Times New Roman"/>
          <w:color w:val="000000"/>
        </w:rPr>
        <w:t xml:space="preserve"> 121,5  </w:t>
      </w:r>
      <w:r w:rsidRPr="0093503D">
        <w:rPr>
          <w:rFonts w:cs="Times New Roman"/>
          <w:color w:val="000000"/>
        </w:rPr>
        <w:t>тыс.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руб.  Израсходовано 878,5 тыс. 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1104"/>
        </w:tabs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Сравнительный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анализ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исполнения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бюджета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за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2011-2019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г.г.</w:t>
      </w:r>
      <w:r w:rsidRPr="0093503D">
        <w:rPr>
          <w:rFonts w:eastAsia="Times New Roman" w:cs="Times New Roman"/>
          <w:color w:val="000000"/>
        </w:rPr>
        <w:t xml:space="preserve"> с</w:t>
      </w:r>
      <w:r w:rsidRPr="0093503D">
        <w:rPr>
          <w:rFonts w:cs="Times New Roman"/>
          <w:color w:val="000000"/>
        </w:rPr>
        <w:t>обрано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доходов: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1104"/>
        </w:tabs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-в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2011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35062,8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т.р.,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том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числе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собственных</w:t>
      </w:r>
      <w:r w:rsidRPr="0093503D">
        <w:rPr>
          <w:rFonts w:eastAsia="Times New Roman" w:cs="Times New Roman"/>
          <w:color w:val="000000"/>
        </w:rPr>
        <w:t xml:space="preserve">  </w:t>
      </w:r>
      <w:r w:rsidRPr="0093503D">
        <w:rPr>
          <w:rFonts w:cs="Times New Roman"/>
          <w:color w:val="000000"/>
        </w:rPr>
        <w:t>29130,3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тыс.руб;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1104"/>
        </w:tabs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-в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2012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41379,6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т.р.,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том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числе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собственных</w:t>
      </w:r>
      <w:r w:rsidRPr="0093503D">
        <w:rPr>
          <w:rFonts w:eastAsia="Times New Roman" w:cs="Times New Roman"/>
          <w:color w:val="000000"/>
        </w:rPr>
        <w:t xml:space="preserve">  </w:t>
      </w:r>
      <w:r w:rsidRPr="0093503D">
        <w:rPr>
          <w:rFonts w:cs="Times New Roman"/>
          <w:color w:val="000000"/>
        </w:rPr>
        <w:t>32504,0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тыс.руб;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1104"/>
        </w:tabs>
        <w:ind w:firstLine="713"/>
        <w:jc w:val="both"/>
        <w:rPr>
          <w:rFonts w:eastAsia="Times New Roman" w:cs="Times New Roman"/>
          <w:color w:val="000000"/>
        </w:rPr>
      </w:pPr>
      <w:r w:rsidRPr="0093503D">
        <w:rPr>
          <w:rFonts w:cs="Times New Roman"/>
          <w:color w:val="000000"/>
        </w:rPr>
        <w:t>-в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2013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48174,3 </w:t>
      </w:r>
      <w:r w:rsidRPr="0093503D">
        <w:rPr>
          <w:rFonts w:cs="Times New Roman"/>
          <w:color w:val="000000"/>
        </w:rPr>
        <w:t>т.р.,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том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числе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собственных</w:t>
      </w:r>
      <w:r w:rsidRPr="0093503D">
        <w:rPr>
          <w:rFonts w:eastAsia="Times New Roman" w:cs="Times New Roman"/>
          <w:color w:val="000000"/>
        </w:rPr>
        <w:t xml:space="preserve">  47659,7 </w:t>
      </w:r>
      <w:r w:rsidRPr="0093503D">
        <w:rPr>
          <w:rFonts w:cs="Times New Roman"/>
          <w:color w:val="000000"/>
        </w:rPr>
        <w:t>тыс.руб.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1104"/>
        </w:tabs>
        <w:ind w:firstLine="713"/>
        <w:jc w:val="both"/>
        <w:rPr>
          <w:rFonts w:cs="Times New Roman"/>
          <w:color w:val="000000"/>
        </w:rPr>
      </w:pPr>
      <w:r w:rsidRPr="0093503D">
        <w:rPr>
          <w:rFonts w:eastAsia="Times New Roman" w:cs="Times New Roman"/>
          <w:color w:val="000000"/>
        </w:rPr>
        <w:t xml:space="preserve">-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2014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55002,5 </w:t>
      </w:r>
      <w:r w:rsidRPr="0093503D">
        <w:rPr>
          <w:rFonts w:cs="Times New Roman"/>
          <w:color w:val="000000"/>
        </w:rPr>
        <w:t>т.р.,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том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числе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собственных</w:t>
      </w:r>
      <w:r w:rsidRPr="0093503D">
        <w:rPr>
          <w:rFonts w:eastAsia="Times New Roman" w:cs="Times New Roman"/>
          <w:color w:val="000000"/>
        </w:rPr>
        <w:t xml:space="preserve">  53369,7 </w:t>
      </w:r>
      <w:r w:rsidRPr="0093503D">
        <w:rPr>
          <w:rFonts w:cs="Times New Roman"/>
          <w:color w:val="000000"/>
        </w:rPr>
        <w:t>тыс.руб.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1104"/>
        </w:tabs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- в 2015 году 68224,9 т.р., в том числе собственных 67 196,4 тыс. руб.</w:t>
      </w:r>
    </w:p>
    <w:p w:rsidR="0093503D" w:rsidRPr="0093503D" w:rsidRDefault="0093503D" w:rsidP="002B30C2">
      <w:pPr>
        <w:pStyle w:val="Standard"/>
        <w:numPr>
          <w:ilvl w:val="0"/>
          <w:numId w:val="7"/>
        </w:numPr>
        <w:shd w:val="clear" w:color="auto" w:fill="FFFFFF"/>
        <w:tabs>
          <w:tab w:val="left" w:pos="1104"/>
        </w:tabs>
        <w:autoSpaceDN/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в 2016 году 105 376,9 т.р., в том числе собственных 80 972,9 тыс. руб.</w:t>
      </w:r>
    </w:p>
    <w:p w:rsidR="0093503D" w:rsidRPr="0093503D" w:rsidRDefault="0093503D" w:rsidP="002B30C2">
      <w:pPr>
        <w:pStyle w:val="Standard"/>
        <w:numPr>
          <w:ilvl w:val="0"/>
          <w:numId w:val="7"/>
        </w:numPr>
        <w:shd w:val="clear" w:color="auto" w:fill="FFFFFF"/>
        <w:tabs>
          <w:tab w:val="left" w:pos="1104"/>
        </w:tabs>
        <w:autoSpaceDN/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в 2017 году 68 726,2 т.р, в том числе собственных 62 471,4 тыс. руб.</w:t>
      </w:r>
    </w:p>
    <w:p w:rsidR="0093503D" w:rsidRPr="0093503D" w:rsidRDefault="0093503D" w:rsidP="002B30C2">
      <w:pPr>
        <w:pStyle w:val="Standard"/>
        <w:numPr>
          <w:ilvl w:val="0"/>
          <w:numId w:val="7"/>
        </w:numPr>
        <w:shd w:val="clear" w:color="auto" w:fill="FFFFFF"/>
        <w:tabs>
          <w:tab w:val="left" w:pos="1104"/>
        </w:tabs>
        <w:autoSpaceDN/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в 2018 году 80 884,29 т.р., в том числе собственных 77 618,38 тыс.руб.</w:t>
      </w:r>
    </w:p>
    <w:p w:rsidR="0093503D" w:rsidRPr="0093503D" w:rsidRDefault="0093503D" w:rsidP="002B30C2">
      <w:pPr>
        <w:pStyle w:val="Standard"/>
        <w:numPr>
          <w:ilvl w:val="0"/>
          <w:numId w:val="7"/>
        </w:numPr>
        <w:shd w:val="clear" w:color="auto" w:fill="FFFFFF"/>
        <w:tabs>
          <w:tab w:val="left" w:pos="1104"/>
        </w:tabs>
        <w:autoSpaceDN/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в 2019 году 89 512,62 т.р. (+8 628,33 т.р. к 2018 г.), в том числе собственных 82 019,0 тыс.руб. (+4 400,62 т.р. к 2018 г.)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13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Фактическое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исполнение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расходов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произведено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объеме: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09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-в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2011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34 704,0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тыс.руб.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09"/>
        <w:jc w:val="both"/>
        <w:rPr>
          <w:rFonts w:cs="Times New Roman"/>
          <w:color w:val="000000"/>
        </w:rPr>
      </w:pPr>
      <w:r w:rsidRPr="0093503D">
        <w:rPr>
          <w:rFonts w:cs="Times New Roman"/>
          <w:color w:val="000000"/>
        </w:rPr>
        <w:t>-в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2012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41 949,2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тыс.руб.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09"/>
        <w:jc w:val="both"/>
        <w:rPr>
          <w:rFonts w:eastAsia="Times New Roman"/>
          <w:color w:val="000000"/>
        </w:rPr>
      </w:pPr>
      <w:r w:rsidRPr="0093503D">
        <w:rPr>
          <w:rFonts w:cs="Times New Roman"/>
          <w:color w:val="000000"/>
        </w:rPr>
        <w:t>-в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2013</w:t>
      </w:r>
      <w:r w:rsidRPr="0093503D">
        <w:rPr>
          <w:rFonts w:eastAsia="Times New Roman" w:cs="Times New Roman"/>
          <w:color w:val="000000"/>
        </w:rPr>
        <w:t xml:space="preserve"> </w:t>
      </w:r>
      <w:r w:rsidRPr="0093503D">
        <w:rPr>
          <w:rFonts w:cs="Times New Roman"/>
          <w:color w:val="000000"/>
        </w:rPr>
        <w:t>году</w:t>
      </w:r>
      <w:r w:rsidRPr="0093503D">
        <w:rPr>
          <w:rFonts w:eastAsia="Times New Roman" w:cs="Times New Roman"/>
          <w:color w:val="000000"/>
        </w:rPr>
        <w:t xml:space="preserve"> 49 636,2 </w:t>
      </w:r>
      <w:r w:rsidRPr="0093503D">
        <w:rPr>
          <w:rFonts w:cs="Times New Roman"/>
          <w:color w:val="000000"/>
        </w:rPr>
        <w:t>тыс.руб.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09"/>
        <w:jc w:val="both"/>
        <w:rPr>
          <w:rFonts w:eastAsia="Times New Roman"/>
          <w:color w:val="000000"/>
        </w:rPr>
      </w:pPr>
      <w:r w:rsidRPr="0093503D">
        <w:rPr>
          <w:rFonts w:eastAsia="Times New Roman"/>
          <w:color w:val="000000"/>
        </w:rPr>
        <w:t>-в 2014 году 55 604,0  тыс.руб.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09"/>
        <w:jc w:val="both"/>
        <w:rPr>
          <w:rFonts w:eastAsia="Times New Roman"/>
          <w:color w:val="000000"/>
        </w:rPr>
      </w:pPr>
      <w:r w:rsidRPr="0093503D">
        <w:rPr>
          <w:rFonts w:eastAsia="Times New Roman"/>
          <w:color w:val="000000"/>
        </w:rPr>
        <w:t>- в 2015 году 68384,3 тыс. 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ind w:firstLine="709"/>
        <w:jc w:val="both"/>
        <w:rPr>
          <w:rFonts w:eastAsia="Times New Roman"/>
          <w:color w:val="000000"/>
        </w:rPr>
      </w:pPr>
      <w:r w:rsidRPr="0093503D">
        <w:rPr>
          <w:rFonts w:eastAsia="Times New Roman"/>
          <w:color w:val="000000"/>
        </w:rPr>
        <w:t>- в 2016 году 90 778,1 тыс. 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jc w:val="both"/>
        <w:rPr>
          <w:rFonts w:eastAsia="Times New Roman"/>
          <w:color w:val="000000"/>
        </w:rPr>
      </w:pPr>
      <w:r w:rsidRPr="0093503D">
        <w:rPr>
          <w:rFonts w:eastAsia="Times New Roman"/>
          <w:color w:val="000000"/>
        </w:rPr>
        <w:t xml:space="preserve">          - в 2017 году 87 457,4 тыс. руб.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jc w:val="both"/>
        <w:rPr>
          <w:rFonts w:eastAsia="Times New Roman"/>
          <w:color w:val="000000"/>
        </w:rPr>
      </w:pPr>
      <w:r w:rsidRPr="0093503D">
        <w:rPr>
          <w:rFonts w:eastAsia="Times New Roman"/>
          <w:color w:val="000000"/>
        </w:rPr>
        <w:t xml:space="preserve">          - в 2018 году 70 656,60 тыс.руб. </w:t>
      </w:r>
    </w:p>
    <w:p w:rsidR="0093503D" w:rsidRPr="0093503D" w:rsidRDefault="0093503D" w:rsidP="002B30C2">
      <w:pPr>
        <w:pStyle w:val="Standard"/>
        <w:shd w:val="clear" w:color="auto" w:fill="FFFFFF"/>
        <w:tabs>
          <w:tab w:val="left" w:pos="595"/>
        </w:tabs>
        <w:jc w:val="both"/>
      </w:pPr>
      <w:r w:rsidRPr="0093503D">
        <w:rPr>
          <w:rFonts w:eastAsia="Times New Roman"/>
          <w:color w:val="000000"/>
        </w:rPr>
        <w:t xml:space="preserve">          - в 2019 году 97 694,98 тыс.руб. (+27 038,38 т.р. к 2018 г.)     </w:t>
      </w:r>
    </w:p>
    <w:p w:rsidR="009B5C16" w:rsidRPr="0017514F" w:rsidRDefault="009B5C16" w:rsidP="0093503D">
      <w:pPr>
        <w:pStyle w:val="Standard"/>
        <w:shd w:val="clear" w:color="auto" w:fill="FFFFFF"/>
        <w:tabs>
          <w:tab w:val="left" w:pos="595"/>
        </w:tabs>
        <w:jc w:val="both"/>
      </w:pPr>
    </w:p>
    <w:p w:rsidR="009B5C16" w:rsidRPr="0017514F" w:rsidRDefault="00666FE8" w:rsidP="000B6402">
      <w:pPr>
        <w:pStyle w:val="Textbody"/>
        <w:spacing w:after="0"/>
        <w:ind w:firstLine="555"/>
        <w:jc w:val="both"/>
        <w:rPr>
          <w:rFonts w:cs="Times New Roman"/>
          <w:b/>
          <w:i/>
          <w:u w:val="single"/>
        </w:rPr>
      </w:pPr>
      <w:r w:rsidRPr="006E0423">
        <w:rPr>
          <w:rFonts w:cs="Times New Roman"/>
          <w:b/>
          <w:i/>
          <w:u w:val="single"/>
        </w:rPr>
        <w:t>Главные проблемы и задачи 2019</w:t>
      </w:r>
      <w:r w:rsidR="009B5C16" w:rsidRPr="006E0423">
        <w:rPr>
          <w:rFonts w:cs="Times New Roman"/>
          <w:b/>
          <w:i/>
          <w:u w:val="single"/>
        </w:rPr>
        <w:t xml:space="preserve"> года:</w:t>
      </w:r>
    </w:p>
    <w:p w:rsidR="00094B89" w:rsidRDefault="009B5C16" w:rsidP="00094B89">
      <w:pPr>
        <w:pStyle w:val="Textbody"/>
        <w:spacing w:after="0"/>
        <w:ind w:firstLine="555"/>
        <w:jc w:val="both"/>
        <w:rPr>
          <w:rFonts w:eastAsia="Times New Roman"/>
          <w:bCs/>
        </w:rPr>
      </w:pPr>
      <w:r w:rsidRPr="0017514F">
        <w:rPr>
          <w:rFonts w:cs="Times New Roman"/>
          <w:color w:val="000000"/>
        </w:rPr>
        <w:t xml:space="preserve">1. </w:t>
      </w:r>
      <w:r w:rsidR="00094B89" w:rsidRPr="0017514F">
        <w:rPr>
          <w:rFonts w:eastAsia="Times New Roman"/>
          <w:bCs/>
        </w:rPr>
        <w:t>В 201</w:t>
      </w:r>
      <w:r w:rsidR="00094B89">
        <w:rPr>
          <w:rFonts w:eastAsia="Times New Roman"/>
          <w:bCs/>
        </w:rPr>
        <w:t>9</w:t>
      </w:r>
      <w:r w:rsidR="00094B89" w:rsidRPr="0017514F">
        <w:rPr>
          <w:rFonts w:eastAsia="Times New Roman"/>
          <w:bCs/>
        </w:rPr>
        <w:t xml:space="preserve"> году </w:t>
      </w:r>
      <w:r w:rsidR="00094B89">
        <w:rPr>
          <w:rFonts w:eastAsia="Times New Roman"/>
          <w:bCs/>
        </w:rPr>
        <w:t>был заключен энергосервисный контракт с ПАО «Ростелеком» по итогу 2019 года экономия составила 147741,76 Квт.ч/1047,671 тыс.руб.</w:t>
      </w:r>
    </w:p>
    <w:p w:rsidR="009B5C16" w:rsidRPr="0017514F" w:rsidRDefault="006D6C5D" w:rsidP="000B6402">
      <w:pPr>
        <w:pStyle w:val="Textbody"/>
        <w:spacing w:after="0"/>
        <w:ind w:firstLine="5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Ремонт дороги и тротуара ул. Луначарского, дворовой территории мкр. Восточный у д. 12, ремонт дороги и устройство тротуара ул. Заводская, ремонт дороги ул. Вольная, Мелиоративная, Победы, устройство тротуара ул. Ленина.</w:t>
      </w:r>
    </w:p>
    <w:p w:rsidR="009B5C16" w:rsidRPr="00F52352" w:rsidRDefault="006D6C5D" w:rsidP="00F52352">
      <w:pPr>
        <w:pStyle w:val="Textbody"/>
        <w:spacing w:after="0"/>
        <w:ind w:firstLine="555"/>
        <w:jc w:val="both"/>
      </w:pPr>
      <w:r>
        <w:rPr>
          <w:rFonts w:cs="Times New Roman"/>
          <w:color w:val="000000"/>
        </w:rPr>
        <w:t>3</w:t>
      </w:r>
      <w:r w:rsidR="009B5C16" w:rsidRPr="0017514F">
        <w:rPr>
          <w:rFonts w:cs="Times New Roman"/>
          <w:color w:val="000000"/>
        </w:rPr>
        <w:t xml:space="preserve">. </w:t>
      </w:r>
      <w:r w:rsidR="00B50FAF">
        <w:t>2</w:t>
      </w:r>
      <w:r w:rsidR="009B5C16" w:rsidRPr="0017514F">
        <w:t xml:space="preserve"> этап строительства</w:t>
      </w:r>
      <w:r w:rsidR="009B5C16" w:rsidRPr="0017514F">
        <w:rPr>
          <w:rFonts w:cs="Times New Roman"/>
        </w:rPr>
        <w:t xml:space="preserve"> общественной территории </w:t>
      </w:r>
      <w:r w:rsidR="009B5C16" w:rsidRPr="0017514F">
        <w:t>на земельном участке, находящемся по адресу: Костромская область, п. Красное-на-Волге, в районе улицы Ленина, улицы Садовая, улицы Карла Либкнехта, Богоявленской церкви»</w:t>
      </w:r>
      <w:r w:rsidR="009B5C16" w:rsidRPr="0017514F">
        <w:rPr>
          <w:rFonts w:cs="Times New Roman"/>
        </w:rPr>
        <w:t>;</w:t>
      </w:r>
    </w:p>
    <w:p w:rsidR="009B5C16" w:rsidRPr="0017514F" w:rsidRDefault="006D6C5D" w:rsidP="000B6402">
      <w:pPr>
        <w:pStyle w:val="Textbody"/>
        <w:spacing w:after="0"/>
        <w:ind w:firstLine="5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B5C16" w:rsidRPr="0017514F">
        <w:rPr>
          <w:rFonts w:cs="Times New Roman"/>
          <w:color w:val="000000"/>
        </w:rPr>
        <w:t>.Покупка и установка новых  уличных урн, мусорных контейнеров;</w:t>
      </w:r>
    </w:p>
    <w:p w:rsidR="009B5C16" w:rsidRPr="0017514F" w:rsidRDefault="006D6C5D" w:rsidP="000B6402">
      <w:pPr>
        <w:pStyle w:val="Textbody"/>
        <w:spacing w:after="0"/>
        <w:ind w:firstLine="55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9B5C16" w:rsidRPr="0017514F">
        <w:rPr>
          <w:rFonts w:cs="Times New Roman"/>
          <w:color w:val="000000"/>
        </w:rPr>
        <w:t>.Благ</w:t>
      </w:r>
      <w:r w:rsidR="00F52352">
        <w:rPr>
          <w:rFonts w:cs="Times New Roman"/>
          <w:color w:val="000000"/>
        </w:rPr>
        <w:t>оустройство кладбища.</w:t>
      </w:r>
    </w:p>
    <w:p w:rsidR="009B5C16" w:rsidRPr="0017514F" w:rsidRDefault="009B5C16" w:rsidP="000B6402">
      <w:pPr>
        <w:pStyle w:val="Textbody"/>
        <w:tabs>
          <w:tab w:val="left" w:pos="585"/>
        </w:tabs>
        <w:spacing w:after="0"/>
        <w:ind w:firstLine="555"/>
        <w:jc w:val="both"/>
        <w:rPr>
          <w:rFonts w:cs="Times New Roman"/>
        </w:rPr>
      </w:pPr>
      <w:r w:rsidRPr="0017514F">
        <w:rPr>
          <w:rFonts w:cs="Times New Roman"/>
        </w:rPr>
        <w:t>Подводя итоги выступления, хочется отметить, что основные задачи, поставленные Главой городского поселения, Администрацией и Советом депута</w:t>
      </w:r>
      <w:r w:rsidR="00666FE8">
        <w:rPr>
          <w:rFonts w:cs="Times New Roman"/>
        </w:rPr>
        <w:t>тов городского поселения на 2019</w:t>
      </w:r>
      <w:r w:rsidRPr="0017514F">
        <w:rPr>
          <w:rFonts w:cs="Times New Roman"/>
        </w:rPr>
        <w:t xml:space="preserve"> год выполнены. Подготовлена и утверждена нормативно-правовая база согласно действующему законодательству. Много ещё предстоит сделат</w:t>
      </w:r>
      <w:r w:rsidR="00CE2109">
        <w:rPr>
          <w:rFonts w:cs="Times New Roman"/>
        </w:rPr>
        <w:t>ь в 2020</w:t>
      </w:r>
      <w:r w:rsidRPr="0017514F">
        <w:rPr>
          <w:rFonts w:cs="Times New Roman"/>
        </w:rPr>
        <w:t xml:space="preserve"> году и в последующие годы. 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городского поселения и всех кто работает в поселении, будет направлена на решение одной задачи – сделать поселок лучше. Главное, что намечены конкретные пути решения вопросов, власть слышит, думает и делает. У нас есть уверенность, что у поселка Красное-на-Волге большое будущее. Мы верим в наш поселок, им можно гордиться!</w:t>
      </w:r>
    </w:p>
    <w:p w:rsidR="009B5C16" w:rsidRDefault="009B5C16" w:rsidP="00B02BEA">
      <w:pPr>
        <w:pStyle w:val="Textbody"/>
        <w:spacing w:after="0"/>
        <w:ind w:firstLine="555"/>
        <w:jc w:val="both"/>
        <w:rPr>
          <w:rFonts w:cs="Times New Roman"/>
        </w:rPr>
      </w:pPr>
      <w:r w:rsidRPr="0017514F">
        <w:rPr>
          <w:rFonts w:cs="Times New Roman"/>
        </w:rPr>
        <w:t>Я благодарю всех моих коллег – сотрудников администрации городского поселения за ту нелегкую проделанную работу, по мере своих возможностей, в прошедшем году. Также выражаю благодарность руководителям предприятий и организаций, которые оказывали конкретную помощь в решении тех или иных задач и проблем. Огромное спасибо депутатам Совета депутатов городского поселения, з</w:t>
      </w:r>
      <w:r w:rsidR="00CE2109">
        <w:rPr>
          <w:rFonts w:cs="Times New Roman"/>
        </w:rPr>
        <w:t>а их понимание, поддержку в 2019</w:t>
      </w:r>
      <w:r w:rsidRPr="0017514F">
        <w:rPr>
          <w:rFonts w:cs="Times New Roman"/>
        </w:rPr>
        <w:t xml:space="preserve"> году.</w:t>
      </w:r>
    </w:p>
    <w:p w:rsidR="00B02BEA" w:rsidRDefault="00B02BEA" w:rsidP="00B02BEA">
      <w:pPr>
        <w:pStyle w:val="Textbody"/>
        <w:spacing w:after="0"/>
        <w:ind w:firstLine="555"/>
        <w:jc w:val="both"/>
        <w:rPr>
          <w:rFonts w:cs="Times New Roman"/>
        </w:rPr>
      </w:pPr>
    </w:p>
    <w:p w:rsidR="004736B4" w:rsidRPr="0017514F" w:rsidRDefault="004736B4" w:rsidP="00B02BEA">
      <w:pPr>
        <w:pStyle w:val="Textbody"/>
        <w:spacing w:after="0"/>
        <w:ind w:firstLine="555"/>
        <w:jc w:val="both"/>
        <w:rPr>
          <w:rFonts w:cs="Times New Roman"/>
        </w:rPr>
      </w:pPr>
      <w:bookmarkStart w:id="0" w:name="_GoBack"/>
      <w:bookmarkEnd w:id="0"/>
    </w:p>
    <w:p w:rsidR="009B5C16" w:rsidRPr="0017514F" w:rsidRDefault="009B5C16" w:rsidP="000B6402">
      <w:pPr>
        <w:pStyle w:val="Textbody"/>
        <w:spacing w:after="0"/>
        <w:ind w:firstLine="555"/>
        <w:jc w:val="both"/>
        <w:rPr>
          <w:rFonts w:cs="Times New Roman"/>
        </w:rPr>
      </w:pPr>
      <w:r w:rsidRPr="0017514F">
        <w:rPr>
          <w:rFonts w:cs="Times New Roman"/>
        </w:rPr>
        <w:t>Глава городского поселения</w:t>
      </w:r>
    </w:p>
    <w:p w:rsidR="009B5C16" w:rsidRPr="0017514F" w:rsidRDefault="009B5C16" w:rsidP="000B6402">
      <w:pPr>
        <w:pStyle w:val="Textbody"/>
        <w:spacing w:after="0"/>
        <w:ind w:firstLine="555"/>
        <w:jc w:val="both"/>
        <w:rPr>
          <w:rFonts w:cs="Times New Roman"/>
        </w:rPr>
      </w:pPr>
      <w:r w:rsidRPr="0017514F">
        <w:rPr>
          <w:rFonts w:cs="Times New Roman"/>
        </w:rPr>
        <w:t>поселок Красное-на-Волге</w:t>
      </w:r>
    </w:p>
    <w:p w:rsidR="009B5C16" w:rsidRPr="0017514F" w:rsidRDefault="009B5C16" w:rsidP="000B6402">
      <w:pPr>
        <w:pStyle w:val="Textbody"/>
        <w:spacing w:after="0"/>
        <w:ind w:firstLine="555"/>
        <w:jc w:val="both"/>
        <w:rPr>
          <w:rFonts w:cs="Times New Roman"/>
        </w:rPr>
      </w:pPr>
      <w:r w:rsidRPr="0017514F">
        <w:rPr>
          <w:rFonts w:cs="Times New Roman"/>
        </w:rPr>
        <w:t>Красносельского муниципального района</w:t>
      </w:r>
    </w:p>
    <w:p w:rsidR="009B5C16" w:rsidRPr="0017514F" w:rsidRDefault="009B5C16" w:rsidP="000B6402">
      <w:pPr>
        <w:pStyle w:val="Textbody"/>
        <w:spacing w:after="0"/>
        <w:ind w:firstLine="555"/>
        <w:jc w:val="both"/>
        <w:rPr>
          <w:rFonts w:cs="Times New Roman"/>
        </w:rPr>
      </w:pPr>
      <w:r w:rsidRPr="0017514F">
        <w:rPr>
          <w:rFonts w:cs="Times New Roman"/>
        </w:rPr>
        <w:t xml:space="preserve">Костромской области                                                         </w:t>
      </w:r>
      <w:r>
        <w:rPr>
          <w:rFonts w:cs="Times New Roman"/>
        </w:rPr>
        <w:t xml:space="preserve">                             </w:t>
      </w:r>
      <w:r w:rsidRPr="0017514F">
        <w:rPr>
          <w:rFonts w:cs="Times New Roman"/>
        </w:rPr>
        <w:t xml:space="preserve">  В.Н. Недорезов</w:t>
      </w:r>
    </w:p>
    <w:p w:rsidR="009B5C16" w:rsidRPr="0017514F" w:rsidRDefault="009B5C16" w:rsidP="000B6402">
      <w:pPr>
        <w:pStyle w:val="Standard"/>
        <w:ind w:firstLine="555"/>
        <w:jc w:val="both"/>
      </w:pPr>
    </w:p>
    <w:p w:rsidR="009B5C16" w:rsidRPr="0017514F" w:rsidRDefault="009B5C16" w:rsidP="000B6402">
      <w:pPr>
        <w:pStyle w:val="Standard"/>
        <w:ind w:firstLine="555"/>
        <w:jc w:val="both"/>
      </w:pPr>
    </w:p>
    <w:p w:rsidR="009B5C16" w:rsidRPr="0017514F" w:rsidRDefault="009B5C16">
      <w:pPr>
        <w:rPr>
          <w:rFonts w:eastAsia="SimSun"/>
          <w:color w:val="000000"/>
          <w:sz w:val="24"/>
          <w:szCs w:val="24"/>
          <w:lang w:eastAsia="hi-IN" w:bidi="hi-IN"/>
        </w:rPr>
      </w:pPr>
    </w:p>
    <w:sectPr w:rsidR="009B5C16" w:rsidRPr="0017514F" w:rsidSect="00B02BEA">
      <w:footerReference w:type="default" r:id="rId8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D7" w:rsidRDefault="00580DD7">
      <w:r>
        <w:separator/>
      </w:r>
    </w:p>
  </w:endnote>
  <w:endnote w:type="continuationSeparator" w:id="0">
    <w:p w:rsidR="00580DD7" w:rsidRDefault="0058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D7" w:rsidRDefault="00580DD7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4736B4">
      <w:rPr>
        <w:noProof/>
      </w:rPr>
      <w:t>1</w:t>
    </w:r>
    <w:r>
      <w:rPr>
        <w:noProof/>
      </w:rPr>
      <w:fldChar w:fldCharType="end"/>
    </w:r>
  </w:p>
  <w:p w:rsidR="00580DD7" w:rsidRDefault="00580D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D7" w:rsidRDefault="00580DD7">
      <w:r>
        <w:rPr>
          <w:color w:val="000000"/>
        </w:rPr>
        <w:separator/>
      </w:r>
    </w:p>
  </w:footnote>
  <w:footnote w:type="continuationSeparator" w:id="0">
    <w:p w:rsidR="00580DD7" w:rsidRDefault="0058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  <w:shd w:val="clear" w:color="auto" w:fil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color w:val="000000"/>
        <w:sz w:val="28"/>
        <w:szCs w:val="28"/>
        <w:shd w:val="clear" w:color="auto" w:fill="auto"/>
        <w:lang w:val="ru-RU"/>
      </w:rPr>
    </w:lvl>
  </w:abstractNum>
  <w:abstractNum w:abstractNumId="3">
    <w:nsid w:val="017D3410"/>
    <w:multiLevelType w:val="multilevel"/>
    <w:tmpl w:val="22A20B7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">
    <w:nsid w:val="28F60CB3"/>
    <w:multiLevelType w:val="multilevel"/>
    <w:tmpl w:val="CC9041AE"/>
    <w:styleLink w:val="WWNum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5">
    <w:nsid w:val="31444A2F"/>
    <w:multiLevelType w:val="multilevel"/>
    <w:tmpl w:val="62E456B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730A10BB"/>
    <w:multiLevelType w:val="multilevel"/>
    <w:tmpl w:val="3862534E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7">
    <w:nsid w:val="7F1C2325"/>
    <w:multiLevelType w:val="hybridMultilevel"/>
    <w:tmpl w:val="C09CB844"/>
    <w:lvl w:ilvl="0" w:tplc="681EA5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5E5"/>
    <w:rsid w:val="0000024A"/>
    <w:rsid w:val="000156B5"/>
    <w:rsid w:val="00023E29"/>
    <w:rsid w:val="00025D7A"/>
    <w:rsid w:val="00056998"/>
    <w:rsid w:val="00094B89"/>
    <w:rsid w:val="00095C87"/>
    <w:rsid w:val="000978FE"/>
    <w:rsid w:val="000B6402"/>
    <w:rsid w:val="000D0AC6"/>
    <w:rsid w:val="000E1E9C"/>
    <w:rsid w:val="00105D5D"/>
    <w:rsid w:val="001078D6"/>
    <w:rsid w:val="00173A7C"/>
    <w:rsid w:val="0017514F"/>
    <w:rsid w:val="0019379F"/>
    <w:rsid w:val="001A6638"/>
    <w:rsid w:val="001B23D4"/>
    <w:rsid w:val="001D222F"/>
    <w:rsid w:val="001E0C58"/>
    <w:rsid w:val="001E7204"/>
    <w:rsid w:val="00237339"/>
    <w:rsid w:val="002A31D1"/>
    <w:rsid w:val="002B30C2"/>
    <w:rsid w:val="002C17A8"/>
    <w:rsid w:val="00327614"/>
    <w:rsid w:val="00337BFD"/>
    <w:rsid w:val="00342EEB"/>
    <w:rsid w:val="00343BA2"/>
    <w:rsid w:val="004035F3"/>
    <w:rsid w:val="00413B6C"/>
    <w:rsid w:val="00425EFD"/>
    <w:rsid w:val="00450069"/>
    <w:rsid w:val="00465F8C"/>
    <w:rsid w:val="004736B4"/>
    <w:rsid w:val="00477211"/>
    <w:rsid w:val="0047757A"/>
    <w:rsid w:val="004C7F18"/>
    <w:rsid w:val="004E47E0"/>
    <w:rsid w:val="004E7A30"/>
    <w:rsid w:val="00502DE4"/>
    <w:rsid w:val="0051799A"/>
    <w:rsid w:val="0054591B"/>
    <w:rsid w:val="00560D3E"/>
    <w:rsid w:val="00580DD7"/>
    <w:rsid w:val="005A140A"/>
    <w:rsid w:val="00611487"/>
    <w:rsid w:val="0065239D"/>
    <w:rsid w:val="0066097B"/>
    <w:rsid w:val="00660E6E"/>
    <w:rsid w:val="00666FE8"/>
    <w:rsid w:val="0068051E"/>
    <w:rsid w:val="006918B5"/>
    <w:rsid w:val="006C13E7"/>
    <w:rsid w:val="006C54E3"/>
    <w:rsid w:val="006D6C5D"/>
    <w:rsid w:val="006E0423"/>
    <w:rsid w:val="00725B25"/>
    <w:rsid w:val="00763674"/>
    <w:rsid w:val="00765662"/>
    <w:rsid w:val="007709D5"/>
    <w:rsid w:val="007832E9"/>
    <w:rsid w:val="00790CB6"/>
    <w:rsid w:val="007C4600"/>
    <w:rsid w:val="007E5824"/>
    <w:rsid w:val="00826F4B"/>
    <w:rsid w:val="00832BE8"/>
    <w:rsid w:val="008543C3"/>
    <w:rsid w:val="00874C19"/>
    <w:rsid w:val="00897571"/>
    <w:rsid w:val="009079D9"/>
    <w:rsid w:val="009126BB"/>
    <w:rsid w:val="0092104C"/>
    <w:rsid w:val="0093503D"/>
    <w:rsid w:val="009461F3"/>
    <w:rsid w:val="00963940"/>
    <w:rsid w:val="00973650"/>
    <w:rsid w:val="00993BF3"/>
    <w:rsid w:val="00996B82"/>
    <w:rsid w:val="009A1C15"/>
    <w:rsid w:val="009B5C16"/>
    <w:rsid w:val="009C528A"/>
    <w:rsid w:val="009E4AA4"/>
    <w:rsid w:val="00A42542"/>
    <w:rsid w:val="00A76634"/>
    <w:rsid w:val="00AC4AB7"/>
    <w:rsid w:val="00AC6DE7"/>
    <w:rsid w:val="00AE3E16"/>
    <w:rsid w:val="00B02BEA"/>
    <w:rsid w:val="00B30569"/>
    <w:rsid w:val="00B32740"/>
    <w:rsid w:val="00B413CF"/>
    <w:rsid w:val="00B414D5"/>
    <w:rsid w:val="00B50FAF"/>
    <w:rsid w:val="00BA75F5"/>
    <w:rsid w:val="00BA7F29"/>
    <w:rsid w:val="00BC3424"/>
    <w:rsid w:val="00BD201F"/>
    <w:rsid w:val="00C03EC0"/>
    <w:rsid w:val="00C120D5"/>
    <w:rsid w:val="00C22AD4"/>
    <w:rsid w:val="00C6221B"/>
    <w:rsid w:val="00CE2109"/>
    <w:rsid w:val="00CE2F03"/>
    <w:rsid w:val="00CE75A7"/>
    <w:rsid w:val="00CF1EE6"/>
    <w:rsid w:val="00D44219"/>
    <w:rsid w:val="00D94D3A"/>
    <w:rsid w:val="00D94E63"/>
    <w:rsid w:val="00E12EE8"/>
    <w:rsid w:val="00E37151"/>
    <w:rsid w:val="00E75332"/>
    <w:rsid w:val="00EE2468"/>
    <w:rsid w:val="00EE34A5"/>
    <w:rsid w:val="00EF1F8C"/>
    <w:rsid w:val="00F145B0"/>
    <w:rsid w:val="00F172DA"/>
    <w:rsid w:val="00F21E3F"/>
    <w:rsid w:val="00F52352"/>
    <w:rsid w:val="00F5584D"/>
    <w:rsid w:val="00F944DB"/>
    <w:rsid w:val="00FA45F8"/>
    <w:rsid w:val="00FA6FFC"/>
    <w:rsid w:val="00FC2E1E"/>
    <w:rsid w:val="00FC7FCD"/>
    <w:rsid w:val="00FD2941"/>
    <w:rsid w:val="00FF25E5"/>
    <w:rsid w:val="00FF4577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26BB"/>
    <w:pPr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uiPriority w:val="99"/>
    <w:rsid w:val="009126B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126BB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9126B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9126BB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9126BB"/>
  </w:style>
  <w:style w:type="paragraph" w:styleId="a8">
    <w:name w:val="caption"/>
    <w:basedOn w:val="Standard"/>
    <w:uiPriority w:val="99"/>
    <w:qFormat/>
    <w:rsid w:val="009126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6BB"/>
    <w:pPr>
      <w:suppressLineNumbers/>
    </w:pPr>
  </w:style>
  <w:style w:type="paragraph" w:customStyle="1" w:styleId="2">
    <w:name w:val="Название2"/>
    <w:basedOn w:val="Standard"/>
    <w:uiPriority w:val="99"/>
    <w:rsid w:val="009126BB"/>
  </w:style>
  <w:style w:type="paragraph" w:customStyle="1" w:styleId="20">
    <w:name w:val="Указатель2"/>
    <w:basedOn w:val="Standard"/>
    <w:uiPriority w:val="99"/>
    <w:rsid w:val="009126BB"/>
  </w:style>
  <w:style w:type="paragraph" w:customStyle="1" w:styleId="1">
    <w:name w:val="Название1"/>
    <w:basedOn w:val="Standard"/>
    <w:uiPriority w:val="99"/>
    <w:rsid w:val="009126BB"/>
  </w:style>
  <w:style w:type="paragraph" w:customStyle="1" w:styleId="10">
    <w:name w:val="Указатель1"/>
    <w:basedOn w:val="Standard"/>
    <w:uiPriority w:val="99"/>
    <w:rsid w:val="009126BB"/>
  </w:style>
  <w:style w:type="paragraph" w:customStyle="1" w:styleId="PreformattedText">
    <w:name w:val="Preformatted Text"/>
    <w:basedOn w:val="Standard"/>
    <w:uiPriority w:val="99"/>
    <w:rsid w:val="009126BB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Standard"/>
    <w:uiPriority w:val="99"/>
    <w:rsid w:val="009126BB"/>
  </w:style>
  <w:style w:type="paragraph" w:customStyle="1" w:styleId="TableContents">
    <w:name w:val="Table Contents"/>
    <w:basedOn w:val="Standard"/>
    <w:uiPriority w:val="99"/>
    <w:rsid w:val="009126BB"/>
    <w:pPr>
      <w:suppressLineNumbers/>
    </w:pPr>
  </w:style>
  <w:style w:type="paragraph" w:customStyle="1" w:styleId="11">
    <w:name w:val="Обычный (веб)1"/>
    <w:basedOn w:val="Standard"/>
    <w:uiPriority w:val="99"/>
    <w:rsid w:val="009126BB"/>
  </w:style>
  <w:style w:type="paragraph" w:customStyle="1" w:styleId="ConsPlusNormal">
    <w:name w:val="ConsPlusNormal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Title">
    <w:name w:val="ConsTitle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TableHeading">
    <w:name w:val="Table Heading"/>
    <w:basedOn w:val="TableContents"/>
    <w:uiPriority w:val="99"/>
    <w:rsid w:val="009126BB"/>
    <w:pPr>
      <w:jc w:val="center"/>
    </w:pPr>
    <w:rPr>
      <w:b/>
      <w:bCs/>
    </w:rPr>
  </w:style>
  <w:style w:type="paragraph" w:customStyle="1" w:styleId="ConsPlusDocList">
    <w:name w:val="ConsPlusDocList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Cell">
    <w:name w:val="ConsPlusCell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Nonformat">
    <w:name w:val="ConsPlusNonformat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Title">
    <w:name w:val="ConsPlusTitle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12">
    <w:name w:val="Обычный1"/>
    <w:uiPriority w:val="99"/>
    <w:rsid w:val="009126BB"/>
    <w:pPr>
      <w:widowControl w:val="0"/>
      <w:suppressAutoHyphens/>
      <w:autoSpaceDN w:val="0"/>
      <w:textAlignment w:val="baseline"/>
    </w:pPr>
    <w:rPr>
      <w:kern w:val="3"/>
    </w:rPr>
  </w:style>
  <w:style w:type="paragraph" w:styleId="a9">
    <w:name w:val="Normal (Web)"/>
    <w:basedOn w:val="Standard"/>
    <w:uiPriority w:val="99"/>
    <w:rsid w:val="009126BB"/>
  </w:style>
  <w:style w:type="paragraph" w:styleId="aa">
    <w:name w:val="header"/>
    <w:basedOn w:val="Standard"/>
    <w:link w:val="ab"/>
    <w:uiPriority w:val="99"/>
    <w:rsid w:val="009126BB"/>
    <w:pPr>
      <w:suppressLineNumbers/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26BB"/>
    <w:rPr>
      <w:rFonts w:cs="Times New Roman"/>
    </w:rPr>
  </w:style>
  <w:style w:type="paragraph" w:styleId="ac">
    <w:name w:val="footer"/>
    <w:basedOn w:val="Standard"/>
    <w:link w:val="ad"/>
    <w:uiPriority w:val="99"/>
    <w:rsid w:val="009126BB"/>
    <w:pPr>
      <w:suppressLineNumbers/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26BB"/>
    <w:rPr>
      <w:rFonts w:cs="Times New Roman"/>
    </w:rPr>
  </w:style>
  <w:style w:type="paragraph" w:customStyle="1" w:styleId="western">
    <w:name w:val="western"/>
    <w:basedOn w:val="Standard"/>
    <w:uiPriority w:val="99"/>
    <w:rsid w:val="009126BB"/>
  </w:style>
  <w:style w:type="paragraph" w:customStyle="1" w:styleId="13">
    <w:name w:val="Стиль1"/>
    <w:basedOn w:val="Standard"/>
    <w:uiPriority w:val="99"/>
    <w:rsid w:val="009126BB"/>
  </w:style>
  <w:style w:type="paragraph" w:styleId="3">
    <w:name w:val="List 3"/>
    <w:basedOn w:val="Standard"/>
    <w:uiPriority w:val="99"/>
    <w:rsid w:val="009126BB"/>
    <w:pPr>
      <w:spacing w:after="120"/>
      <w:ind w:left="849" w:hanging="283"/>
    </w:pPr>
  </w:style>
  <w:style w:type="character" w:customStyle="1" w:styleId="ListLabel1">
    <w:name w:val="ListLabel 1"/>
    <w:uiPriority w:val="99"/>
    <w:rsid w:val="009126BB"/>
  </w:style>
  <w:style w:type="character" w:customStyle="1" w:styleId="14">
    <w:name w:val="Основной шрифт абзаца1"/>
    <w:uiPriority w:val="99"/>
    <w:rsid w:val="009126BB"/>
  </w:style>
  <w:style w:type="character" w:customStyle="1" w:styleId="Absatz-Standardschriftart">
    <w:name w:val="Absatz-Standardschriftart"/>
    <w:uiPriority w:val="99"/>
    <w:rsid w:val="009126BB"/>
  </w:style>
  <w:style w:type="character" w:customStyle="1" w:styleId="WW-Absatz-Standardschriftart">
    <w:name w:val="WW-Absatz-Standardschriftart"/>
    <w:uiPriority w:val="99"/>
    <w:rsid w:val="009126BB"/>
  </w:style>
  <w:style w:type="character" w:customStyle="1" w:styleId="WW-Absatz-Standardschriftart1">
    <w:name w:val="WW-Absatz-Standardschriftart1"/>
    <w:uiPriority w:val="99"/>
    <w:rsid w:val="009126BB"/>
  </w:style>
  <w:style w:type="character" w:customStyle="1" w:styleId="WW-Absatz-Standardschriftart11">
    <w:name w:val="WW-Absatz-Standardschriftart11"/>
    <w:uiPriority w:val="99"/>
    <w:rsid w:val="009126BB"/>
  </w:style>
  <w:style w:type="character" w:customStyle="1" w:styleId="WW-Absatz-Standardschriftart111">
    <w:name w:val="WW-Absatz-Standardschriftart111"/>
    <w:uiPriority w:val="99"/>
    <w:rsid w:val="009126BB"/>
  </w:style>
  <w:style w:type="character" w:customStyle="1" w:styleId="WW-Absatz-Standardschriftart1111">
    <w:name w:val="WW-Absatz-Standardschriftart1111"/>
    <w:uiPriority w:val="99"/>
    <w:rsid w:val="009126BB"/>
  </w:style>
  <w:style w:type="character" w:customStyle="1" w:styleId="WW-Absatz-Standardschriftart11111">
    <w:name w:val="WW-Absatz-Standardschriftart11111"/>
    <w:uiPriority w:val="99"/>
    <w:rsid w:val="009126BB"/>
  </w:style>
  <w:style w:type="character" w:customStyle="1" w:styleId="StrongEmphasis">
    <w:name w:val="Strong Emphasis"/>
    <w:basedOn w:val="a0"/>
    <w:uiPriority w:val="99"/>
    <w:rsid w:val="009126BB"/>
    <w:rPr>
      <w:rFonts w:cs="Times New Roman"/>
      <w:b/>
      <w:bCs/>
    </w:rPr>
  </w:style>
  <w:style w:type="character" w:customStyle="1" w:styleId="BulletSymbols">
    <w:name w:val="Bullet Symbols"/>
    <w:uiPriority w:val="99"/>
    <w:rsid w:val="009126BB"/>
    <w:rPr>
      <w:rFonts w:ascii="OpenSymbol" w:hAnsi="OpenSymbol"/>
    </w:rPr>
  </w:style>
  <w:style w:type="character" w:customStyle="1" w:styleId="BodyTextChar">
    <w:name w:val="Body Text Char"/>
    <w:basedOn w:val="14"/>
    <w:uiPriority w:val="99"/>
    <w:rsid w:val="009126BB"/>
    <w:rPr>
      <w:rFonts w:cs="Times New Roman"/>
    </w:rPr>
  </w:style>
  <w:style w:type="character" w:customStyle="1" w:styleId="WW8Num2z2">
    <w:name w:val="WW8Num2z2"/>
    <w:uiPriority w:val="99"/>
    <w:rsid w:val="009126BB"/>
  </w:style>
  <w:style w:type="character" w:customStyle="1" w:styleId="110">
    <w:name w:val="Основной шрифт абзаца11"/>
    <w:uiPriority w:val="99"/>
    <w:rsid w:val="009126BB"/>
  </w:style>
  <w:style w:type="character" w:customStyle="1" w:styleId="WW8Num28z0">
    <w:name w:val="WW8Num28z0"/>
    <w:uiPriority w:val="99"/>
    <w:rsid w:val="009126BB"/>
  </w:style>
  <w:style w:type="character" w:customStyle="1" w:styleId="WW8Num36z0">
    <w:name w:val="WW8Num36z0"/>
    <w:uiPriority w:val="99"/>
    <w:rsid w:val="009126BB"/>
  </w:style>
  <w:style w:type="character" w:customStyle="1" w:styleId="WW8Num30z0">
    <w:name w:val="WW8Num30z0"/>
    <w:uiPriority w:val="99"/>
    <w:rsid w:val="009126BB"/>
  </w:style>
  <w:style w:type="character" w:customStyle="1" w:styleId="WW8Num7z0">
    <w:name w:val="WW8Num7z0"/>
    <w:uiPriority w:val="99"/>
    <w:rsid w:val="009126BB"/>
  </w:style>
  <w:style w:type="character" w:customStyle="1" w:styleId="WW8Num32z0">
    <w:name w:val="WW8Num32z0"/>
    <w:uiPriority w:val="99"/>
    <w:rsid w:val="009126BB"/>
  </w:style>
  <w:style w:type="character" w:customStyle="1" w:styleId="BodyTextChar1">
    <w:name w:val="Body Text Char1"/>
    <w:basedOn w:val="a0"/>
    <w:uiPriority w:val="99"/>
    <w:rsid w:val="009126BB"/>
    <w:rPr>
      <w:rFonts w:cs="Times New Roman"/>
    </w:rPr>
  </w:style>
  <w:style w:type="character" w:styleId="ae">
    <w:name w:val="line number"/>
    <w:basedOn w:val="a0"/>
    <w:uiPriority w:val="99"/>
    <w:rsid w:val="009126BB"/>
    <w:rPr>
      <w:rFonts w:cs="Times New Roman"/>
    </w:rPr>
  </w:style>
  <w:style w:type="character" w:customStyle="1" w:styleId="af">
    <w:name w:val="Знак Знак"/>
    <w:uiPriority w:val="99"/>
    <w:rsid w:val="009126BB"/>
  </w:style>
  <w:style w:type="character" w:customStyle="1" w:styleId="Internetlink">
    <w:name w:val="Internet link"/>
    <w:basedOn w:val="a0"/>
    <w:uiPriority w:val="99"/>
    <w:rsid w:val="009126BB"/>
    <w:rPr>
      <w:rFonts w:cs="Times New Roman"/>
      <w:color w:val="0000FF"/>
      <w:u w:val="single"/>
    </w:rPr>
  </w:style>
  <w:style w:type="character" w:customStyle="1" w:styleId="15">
    <w:name w:val="Знак Знак1"/>
    <w:basedOn w:val="a0"/>
    <w:uiPriority w:val="99"/>
    <w:rsid w:val="009126BB"/>
    <w:rPr>
      <w:rFonts w:cs="Times New Roman"/>
    </w:rPr>
  </w:style>
  <w:style w:type="character" w:customStyle="1" w:styleId="NumberingSymbols">
    <w:name w:val="Numbering Symbols"/>
    <w:uiPriority w:val="99"/>
    <w:rsid w:val="009126BB"/>
  </w:style>
  <w:style w:type="numbering" w:customStyle="1" w:styleId="WWNum3">
    <w:name w:val="WWNum3"/>
    <w:rsid w:val="00555EC6"/>
    <w:pPr>
      <w:numPr>
        <w:numId w:val="3"/>
      </w:numPr>
    </w:pPr>
  </w:style>
  <w:style w:type="numbering" w:customStyle="1" w:styleId="WWNum2">
    <w:name w:val="WWNum2"/>
    <w:rsid w:val="00555EC6"/>
    <w:pPr>
      <w:numPr>
        <w:numId w:val="2"/>
      </w:numPr>
    </w:pPr>
  </w:style>
  <w:style w:type="numbering" w:customStyle="1" w:styleId="WWNum4">
    <w:name w:val="WWNum4"/>
    <w:rsid w:val="00555EC6"/>
    <w:pPr>
      <w:numPr>
        <w:numId w:val="4"/>
      </w:numPr>
    </w:pPr>
  </w:style>
  <w:style w:type="numbering" w:customStyle="1" w:styleId="WWNum1">
    <w:name w:val="WWNum1"/>
    <w:rsid w:val="00555EC6"/>
    <w:pPr>
      <w:numPr>
        <w:numId w:val="1"/>
      </w:numPr>
    </w:pPr>
  </w:style>
  <w:style w:type="paragraph" w:styleId="af0">
    <w:name w:val="List Paragraph"/>
    <w:basedOn w:val="a"/>
    <w:rsid w:val="009E4AA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1">
    <w:name w:val="Body Text"/>
    <w:basedOn w:val="a"/>
    <w:link w:val="af2"/>
    <w:uiPriority w:val="99"/>
    <w:semiHidden/>
    <w:unhideWhenUsed/>
    <w:rsid w:val="0092104C"/>
    <w:pPr>
      <w:widowControl/>
      <w:autoSpaceDN/>
      <w:spacing w:after="120"/>
      <w:textAlignment w:val="auto"/>
    </w:pPr>
    <w:rPr>
      <w:rFonts w:eastAsia="SimSun" w:cs="Tahoma"/>
      <w:kern w:val="2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2104C"/>
    <w:rPr>
      <w:rFonts w:eastAsia="SimSu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3"/>
    <w:pPr>
      <w:numPr>
        <w:numId w:val="3"/>
      </w:numPr>
    </w:pPr>
  </w:style>
  <w:style w:type="numbering" w:customStyle="1" w:styleId="Heading">
    <w:name w:val="WWNum2"/>
    <w:pPr>
      <w:numPr>
        <w:numId w:val="2"/>
      </w:numPr>
    </w:pPr>
  </w:style>
  <w:style w:type="numbering" w:customStyle="1" w:styleId="Textbody">
    <w:name w:val="WWNum4"/>
    <w:pPr>
      <w:numPr>
        <w:numId w:val="4"/>
      </w:numPr>
    </w:pPr>
  </w:style>
  <w:style w:type="numbering" w:customStyle="1" w:styleId="a3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1 1</dc:creator>
  <cp:keywords/>
  <dc:description/>
  <cp:lastModifiedBy>Katy Katy</cp:lastModifiedBy>
  <cp:revision>109</cp:revision>
  <cp:lastPrinted>2017-04-14T12:39:00Z</cp:lastPrinted>
  <dcterms:created xsi:type="dcterms:W3CDTF">2018-05-07T08:21:00Z</dcterms:created>
  <dcterms:modified xsi:type="dcterms:W3CDTF">2020-09-16T07:53:00Z</dcterms:modified>
</cp:coreProperties>
</file>