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C" w:rsidRDefault="008D59CC" w:rsidP="008D59CC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142240</wp:posOffset>
            </wp:positionV>
            <wp:extent cx="530860" cy="720090"/>
            <wp:effectExtent l="0" t="0" r="254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8D59CC" w:rsidRDefault="008D59CC" w:rsidP="008D59CC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8D59CC" w:rsidRDefault="008D59CC" w:rsidP="008D59CC">
      <w:pPr>
        <w:pBdr>
          <w:bottom w:val="single" w:sz="8" w:space="1" w:color="000000"/>
        </w:pBdr>
        <w:jc w:val="center"/>
        <w:rPr>
          <w:rFonts w:cs="Calibri"/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8D59CC" w:rsidRDefault="008D59CC" w:rsidP="008D59CC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8D59CC" w:rsidRPr="005407D2" w:rsidRDefault="008D59CC" w:rsidP="008D59CC">
      <w:pPr>
        <w:widowControl w:val="0"/>
        <w:ind w:firstLine="284"/>
        <w:jc w:val="center"/>
        <w:rPr>
          <w:rFonts w:cs="Calibri"/>
          <w:sz w:val="28"/>
          <w:szCs w:val="28"/>
        </w:rPr>
      </w:pPr>
      <w:r w:rsidRPr="005407D2">
        <w:rPr>
          <w:rFonts w:cs="Calibri"/>
          <w:sz w:val="28"/>
          <w:szCs w:val="28"/>
        </w:rPr>
        <w:t xml:space="preserve">Р А С П О Р Я Ж Е Н И Е </w:t>
      </w:r>
    </w:p>
    <w:p w:rsidR="008D59CC" w:rsidRDefault="008D59CC" w:rsidP="008D59CC">
      <w:pPr>
        <w:widowControl w:val="0"/>
        <w:ind w:firstLine="284"/>
        <w:jc w:val="center"/>
        <w:rPr>
          <w:rFonts w:cs="Calibri"/>
          <w:sz w:val="28"/>
          <w:szCs w:val="28"/>
        </w:rPr>
      </w:pPr>
    </w:p>
    <w:p w:rsidR="008D59CC" w:rsidRDefault="008D59CC" w:rsidP="008D59CC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от   </w:t>
      </w:r>
      <w:r w:rsidR="00430AF9">
        <w:rPr>
          <w:sz w:val="28"/>
          <w:szCs w:val="28"/>
        </w:rPr>
        <w:t>28</w:t>
      </w:r>
      <w:r>
        <w:rPr>
          <w:sz w:val="28"/>
          <w:szCs w:val="28"/>
        </w:rPr>
        <w:t xml:space="preserve">   августа </w:t>
      </w:r>
      <w:r>
        <w:rPr>
          <w:rFonts w:cs="Calibri"/>
          <w:sz w:val="28"/>
          <w:szCs w:val="28"/>
        </w:rPr>
        <w:t xml:space="preserve">    2019 года                                       </w:t>
      </w:r>
      <w:r w:rsidR="00430AF9">
        <w:rPr>
          <w:rFonts w:cs="Calibri"/>
          <w:sz w:val="28"/>
          <w:szCs w:val="28"/>
        </w:rPr>
        <w:t xml:space="preserve">                   </w:t>
      </w:r>
      <w:r>
        <w:rPr>
          <w:rFonts w:cs="Calibri"/>
          <w:sz w:val="28"/>
          <w:szCs w:val="28"/>
        </w:rPr>
        <w:t xml:space="preserve"> №</w:t>
      </w:r>
      <w:r w:rsidR="005407D2">
        <w:rPr>
          <w:rFonts w:cs="Calibri"/>
          <w:sz w:val="28"/>
          <w:szCs w:val="28"/>
        </w:rPr>
        <w:t>108-р</w:t>
      </w:r>
    </w:p>
    <w:p w:rsidR="008D59CC" w:rsidRDefault="008D59CC" w:rsidP="008D59CC">
      <w:pPr>
        <w:rPr>
          <w:rFonts w:cs="Calibri"/>
          <w:sz w:val="28"/>
        </w:rPr>
      </w:pPr>
      <w:r>
        <w:rPr>
          <w:sz w:val="28"/>
        </w:rPr>
        <w:t xml:space="preserve">  </w:t>
      </w:r>
    </w:p>
    <w:p w:rsidR="008D59CC" w:rsidRPr="008D59CC" w:rsidRDefault="008D59CC" w:rsidP="008D59CC">
      <w:pPr>
        <w:shd w:val="clear" w:color="auto" w:fill="FFFFFF"/>
        <w:autoSpaceDN w:val="0"/>
        <w:spacing w:before="286" w:line="298" w:lineRule="exact"/>
        <w:ind w:left="115" w:right="4535"/>
        <w:jc w:val="both"/>
        <w:textAlignment w:val="baseline"/>
        <w:rPr>
          <w:kern w:val="3"/>
          <w:lang w:eastAsia="ru-RU"/>
        </w:rPr>
      </w:pPr>
      <w:r w:rsidRPr="008D59CC">
        <w:rPr>
          <w:color w:val="000000"/>
          <w:spacing w:val="-2"/>
          <w:kern w:val="3"/>
          <w:sz w:val="28"/>
          <w:szCs w:val="28"/>
          <w:lang w:eastAsia="ru-RU"/>
        </w:rPr>
        <w:t xml:space="preserve">Об утверждении </w:t>
      </w:r>
      <w:r w:rsidRPr="008D59CC">
        <w:rPr>
          <w:kern w:val="3"/>
          <w:sz w:val="28"/>
          <w:szCs w:val="28"/>
          <w:lang w:eastAsia="ru-RU"/>
        </w:rPr>
        <w:t>перечня муниципального имущества</w:t>
      </w:r>
      <w:r>
        <w:rPr>
          <w:kern w:val="3"/>
          <w:sz w:val="28"/>
          <w:szCs w:val="28"/>
          <w:lang w:eastAsia="ru-RU"/>
        </w:rPr>
        <w:t xml:space="preserve"> городского поселения поселок Красное-на-Волге </w:t>
      </w:r>
      <w:r w:rsidRPr="008D59CC">
        <w:rPr>
          <w:kern w:val="3"/>
          <w:sz w:val="28"/>
          <w:szCs w:val="28"/>
          <w:lang w:eastAsia="ru-RU"/>
        </w:rPr>
        <w:t xml:space="preserve"> 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59CC" w:rsidRPr="008D59CC" w:rsidRDefault="008D59CC" w:rsidP="008D59CC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8D59CC" w:rsidRPr="008D59CC" w:rsidRDefault="008D59CC" w:rsidP="008D59CC">
      <w:pPr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8D59CC">
        <w:rPr>
          <w:kern w:val="3"/>
          <w:sz w:val="28"/>
          <w:szCs w:val="28"/>
          <w:lang w:eastAsia="ru-RU"/>
        </w:rPr>
        <w:t>В соответствии с Федеральным законом от 24 и</w:t>
      </w:r>
      <w:r>
        <w:rPr>
          <w:kern w:val="3"/>
          <w:sz w:val="28"/>
          <w:szCs w:val="28"/>
          <w:lang w:eastAsia="ru-RU"/>
        </w:rPr>
        <w:t xml:space="preserve">юля 2007 года </w:t>
      </w:r>
      <w:r w:rsidRPr="008D59CC">
        <w:rPr>
          <w:kern w:val="3"/>
          <w:sz w:val="28"/>
          <w:szCs w:val="28"/>
          <w:lang w:eastAsia="ru-RU"/>
        </w:rPr>
        <w:t>№ 209-ФЗ «О развитии малого и среднего предприниматель</w:t>
      </w:r>
      <w:r>
        <w:rPr>
          <w:kern w:val="3"/>
          <w:sz w:val="28"/>
          <w:szCs w:val="28"/>
          <w:lang w:eastAsia="ru-RU"/>
        </w:rPr>
        <w:t xml:space="preserve">ства </w:t>
      </w:r>
      <w:r w:rsidRPr="008D59CC">
        <w:rPr>
          <w:kern w:val="3"/>
          <w:sz w:val="28"/>
          <w:szCs w:val="28"/>
          <w:lang w:eastAsia="ru-RU"/>
        </w:rPr>
        <w:t>в Российск</w:t>
      </w:r>
      <w:r>
        <w:rPr>
          <w:kern w:val="3"/>
          <w:sz w:val="28"/>
          <w:szCs w:val="28"/>
          <w:lang w:eastAsia="ru-RU"/>
        </w:rPr>
        <w:t xml:space="preserve">ой Федерации», решением Совета депутатов городского поселения поселок Красное-на-Волге  </w:t>
      </w:r>
      <w:r w:rsidRPr="008D59CC">
        <w:rPr>
          <w:kern w:val="3"/>
          <w:sz w:val="28"/>
          <w:szCs w:val="28"/>
          <w:lang w:eastAsia="ru-RU"/>
        </w:rPr>
        <w:t xml:space="preserve"> Красносельского муниципального района К</w:t>
      </w:r>
      <w:r>
        <w:rPr>
          <w:kern w:val="3"/>
          <w:sz w:val="28"/>
          <w:szCs w:val="28"/>
          <w:lang w:eastAsia="ru-RU"/>
        </w:rPr>
        <w:t xml:space="preserve">остромской области </w:t>
      </w:r>
      <w:r w:rsidR="00430AF9">
        <w:rPr>
          <w:kern w:val="3"/>
          <w:sz w:val="28"/>
          <w:szCs w:val="28"/>
          <w:lang w:eastAsia="ru-RU"/>
        </w:rPr>
        <w:t xml:space="preserve">  от 28 августа 2018 года № </w:t>
      </w:r>
      <w:r w:rsidR="00154643">
        <w:rPr>
          <w:kern w:val="3"/>
          <w:sz w:val="28"/>
          <w:szCs w:val="28"/>
          <w:lang w:eastAsia="ru-RU"/>
        </w:rPr>
        <w:t>261</w:t>
      </w:r>
      <w:r w:rsidR="00430AF9">
        <w:rPr>
          <w:kern w:val="3"/>
          <w:sz w:val="28"/>
          <w:szCs w:val="28"/>
          <w:lang w:eastAsia="ru-RU"/>
        </w:rPr>
        <w:t xml:space="preserve"> «О</w:t>
      </w:r>
      <w:r w:rsidR="00154643">
        <w:rPr>
          <w:kern w:val="3"/>
          <w:sz w:val="28"/>
          <w:szCs w:val="28"/>
          <w:lang w:eastAsia="ru-RU"/>
        </w:rPr>
        <w:t xml:space="preserve">б утверждении  </w:t>
      </w:r>
      <w:r w:rsidRPr="008D59CC">
        <w:rPr>
          <w:kern w:val="3"/>
          <w:sz w:val="28"/>
          <w:szCs w:val="28"/>
          <w:lang w:eastAsia="ru-RU"/>
        </w:rPr>
        <w:t>Положения о порядке формирования, ведения и обязательного опубликования перечня муниципального имущества Красносельского муниципального района, подлежащего передаче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предпринимательства»:</w:t>
      </w:r>
    </w:p>
    <w:p w:rsidR="008D59CC" w:rsidRPr="008D59CC" w:rsidRDefault="008D59CC" w:rsidP="008D59CC">
      <w:pPr>
        <w:autoSpaceDN w:val="0"/>
        <w:ind w:firstLine="709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8D59CC">
        <w:rPr>
          <w:rFonts w:eastAsia="Calibri"/>
          <w:kern w:val="3"/>
          <w:sz w:val="28"/>
          <w:szCs w:val="28"/>
          <w:lang w:eastAsia="en-US"/>
        </w:rPr>
        <w:t xml:space="preserve">1. Утвердить Перечень муниципального имущества </w:t>
      </w:r>
      <w:r>
        <w:rPr>
          <w:rFonts w:eastAsia="Calibri"/>
          <w:kern w:val="3"/>
          <w:sz w:val="28"/>
          <w:szCs w:val="28"/>
          <w:lang w:eastAsia="en-US"/>
        </w:rPr>
        <w:t xml:space="preserve">городского поселения поселок Красное-на-Волге </w:t>
      </w:r>
      <w:r w:rsidRPr="008D59CC">
        <w:rPr>
          <w:rFonts w:eastAsia="Calibri"/>
          <w:kern w:val="3"/>
          <w:sz w:val="28"/>
          <w:szCs w:val="28"/>
          <w:lang w:eastAsia="en-US"/>
        </w:rPr>
        <w:t>Красносельского муниципального района</w:t>
      </w:r>
      <w:r>
        <w:rPr>
          <w:rFonts w:eastAsia="Calibri"/>
          <w:kern w:val="3"/>
          <w:sz w:val="28"/>
          <w:szCs w:val="28"/>
          <w:lang w:eastAsia="en-US"/>
        </w:rPr>
        <w:t xml:space="preserve"> Костромской области</w:t>
      </w:r>
      <w:r w:rsidRPr="008D59CC">
        <w:rPr>
          <w:rFonts w:eastAsia="Calibri"/>
          <w:kern w:val="3"/>
          <w:sz w:val="28"/>
          <w:szCs w:val="28"/>
          <w:lang w:eastAsia="en-US"/>
        </w:rPr>
        <w:t>, подлежащего передаче во владение и (или) в пользование субъектам малого и среднего предприни</w:t>
      </w:r>
      <w:r>
        <w:rPr>
          <w:rFonts w:eastAsia="Calibri"/>
          <w:kern w:val="3"/>
          <w:sz w:val="28"/>
          <w:szCs w:val="28"/>
          <w:lang w:eastAsia="en-US"/>
        </w:rPr>
        <w:t xml:space="preserve">мательства </w:t>
      </w:r>
      <w:r w:rsidRPr="008D59CC">
        <w:rPr>
          <w:rFonts w:eastAsia="Calibri"/>
          <w:kern w:val="3"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 w:rsidR="004E0EE8">
        <w:rPr>
          <w:rFonts w:eastAsia="Calibri"/>
          <w:kern w:val="3"/>
          <w:sz w:val="28"/>
          <w:szCs w:val="28"/>
          <w:lang w:eastAsia="en-US"/>
        </w:rPr>
        <w:t xml:space="preserve"> (Приложение).</w:t>
      </w:r>
    </w:p>
    <w:p w:rsidR="008D59CC" w:rsidRPr="008D59CC" w:rsidRDefault="008D59CC" w:rsidP="008D59CC">
      <w:pPr>
        <w:suppressAutoHyphens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D59CC">
        <w:rPr>
          <w:rFonts w:eastAsia="Calibri"/>
          <w:sz w:val="28"/>
          <w:szCs w:val="28"/>
          <w:lang w:eastAsia="en-US"/>
        </w:rPr>
        <w:t xml:space="preserve">2. Настоящее распоряжение вступает в силу со дня его подписания, и подлежит официальному опубликованию в </w:t>
      </w:r>
      <w:r w:rsidR="008D4B6B">
        <w:rPr>
          <w:rFonts w:eastAsia="Calibri"/>
          <w:sz w:val="28"/>
          <w:szCs w:val="28"/>
          <w:lang w:eastAsia="en-US"/>
        </w:rPr>
        <w:t xml:space="preserve">официальном </w:t>
      </w:r>
      <w:r w:rsidRPr="008D59CC">
        <w:rPr>
          <w:rFonts w:eastAsia="Calibri"/>
          <w:sz w:val="28"/>
          <w:szCs w:val="28"/>
          <w:lang w:eastAsia="en-US"/>
        </w:rPr>
        <w:t xml:space="preserve">информационном </w:t>
      </w:r>
      <w:r w:rsidRPr="008D59CC">
        <w:rPr>
          <w:rFonts w:eastAsia="Calibri"/>
          <w:sz w:val="28"/>
          <w:szCs w:val="28"/>
          <w:lang w:eastAsia="en-US"/>
        </w:rPr>
        <w:lastRenderedPageBreak/>
        <w:t xml:space="preserve">бюллетене </w:t>
      </w:r>
      <w:r>
        <w:rPr>
          <w:rFonts w:eastAsia="Calibri"/>
          <w:sz w:val="28"/>
          <w:szCs w:val="28"/>
          <w:lang w:eastAsia="en-US"/>
        </w:rPr>
        <w:t>«Красносельский вестник</w:t>
      </w:r>
      <w:r w:rsidRPr="008D59CC">
        <w:rPr>
          <w:rFonts w:eastAsia="Calibri"/>
          <w:sz w:val="28"/>
          <w:szCs w:val="28"/>
          <w:lang w:eastAsia="en-US"/>
        </w:rPr>
        <w:t>»</w:t>
      </w:r>
      <w:r w:rsidR="008D4B6B">
        <w:rPr>
          <w:rFonts w:eastAsia="Calibri"/>
          <w:sz w:val="28"/>
          <w:szCs w:val="28"/>
          <w:lang w:eastAsia="en-US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8D59CC">
        <w:rPr>
          <w:rFonts w:eastAsia="Calibri"/>
          <w:sz w:val="28"/>
          <w:szCs w:val="28"/>
          <w:lang w:eastAsia="en-US"/>
        </w:rPr>
        <w:t xml:space="preserve"> и размещению на официаль</w:t>
      </w:r>
      <w:r w:rsidR="008D4B6B">
        <w:rPr>
          <w:rFonts w:eastAsia="Calibri"/>
          <w:sz w:val="28"/>
          <w:szCs w:val="28"/>
          <w:lang w:eastAsia="en-US"/>
        </w:rPr>
        <w:t>ном сайте  городского поселения</w:t>
      </w:r>
      <w:r w:rsidRPr="008D59CC">
        <w:rPr>
          <w:rFonts w:eastAsia="Calibri"/>
          <w:sz w:val="28"/>
          <w:szCs w:val="28"/>
          <w:lang w:eastAsia="en-US"/>
        </w:rPr>
        <w:t>.</w:t>
      </w:r>
    </w:p>
    <w:p w:rsidR="008D59CC" w:rsidRPr="008D59CC" w:rsidRDefault="008D59CC" w:rsidP="008D59C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59CC">
        <w:rPr>
          <w:rFonts w:eastAsia="Calibri"/>
          <w:sz w:val="28"/>
          <w:szCs w:val="28"/>
          <w:lang w:eastAsia="en-US"/>
        </w:rPr>
        <w:t>3. Контроль за исполнением настоящего распоряжения оставляю за      собой.</w:t>
      </w:r>
    </w:p>
    <w:p w:rsidR="008D59CC" w:rsidRPr="008D59CC" w:rsidRDefault="008D59CC" w:rsidP="008D59CC">
      <w:pPr>
        <w:autoSpaceDN w:val="0"/>
        <w:textAlignment w:val="baseline"/>
        <w:rPr>
          <w:kern w:val="3"/>
          <w:lang w:eastAsia="ru-RU"/>
        </w:rPr>
      </w:pPr>
    </w:p>
    <w:p w:rsidR="008D59CC" w:rsidRPr="008D59CC" w:rsidRDefault="008D4B6B" w:rsidP="008D4B6B">
      <w:pPr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8D4B6B">
        <w:rPr>
          <w:kern w:val="3"/>
          <w:sz w:val="28"/>
          <w:szCs w:val="28"/>
          <w:lang w:eastAsia="ru-RU"/>
        </w:rPr>
        <w:t>Глава</w:t>
      </w:r>
      <w:r w:rsidR="008D59CC" w:rsidRPr="008D59CC">
        <w:rPr>
          <w:kern w:val="3"/>
          <w:sz w:val="28"/>
          <w:szCs w:val="28"/>
          <w:lang w:eastAsia="ru-RU"/>
        </w:rPr>
        <w:t xml:space="preserve">    </w:t>
      </w:r>
      <w:r>
        <w:rPr>
          <w:kern w:val="3"/>
          <w:sz w:val="28"/>
          <w:szCs w:val="28"/>
          <w:lang w:eastAsia="ru-RU"/>
        </w:rPr>
        <w:t>городского поселения                                      В.Н. Недорезов</w:t>
      </w:r>
      <w:r w:rsidR="008D59CC" w:rsidRPr="008D59CC">
        <w:rPr>
          <w:kern w:val="3"/>
          <w:sz w:val="28"/>
          <w:szCs w:val="28"/>
          <w:lang w:eastAsia="ru-RU"/>
        </w:rPr>
        <w:t xml:space="preserve"> </w:t>
      </w:r>
    </w:p>
    <w:p w:rsidR="008D59CC" w:rsidRPr="008D59CC" w:rsidRDefault="008D59CC" w:rsidP="008D59CC">
      <w:pPr>
        <w:autoSpaceDN w:val="0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P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Default="008D59CC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4B6B" w:rsidRDefault="008D4B6B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8D59CC" w:rsidRDefault="008D59CC" w:rsidP="00370E3D">
      <w:pPr>
        <w:autoSpaceDN w:val="0"/>
        <w:textAlignment w:val="baseline"/>
        <w:rPr>
          <w:kern w:val="3"/>
          <w:lang w:eastAsia="ru-RU"/>
        </w:rPr>
      </w:pPr>
      <w:bookmarkStart w:id="0" w:name="_GoBack"/>
      <w:bookmarkEnd w:id="0"/>
    </w:p>
    <w:p w:rsidR="004E0EE8" w:rsidRDefault="004E0EE8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4E0EE8" w:rsidRDefault="004E0EE8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4E0EE8" w:rsidRDefault="004E0EE8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4E0EE8" w:rsidRDefault="004E0EE8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p w:rsidR="004E0EE8" w:rsidRDefault="004E0EE8" w:rsidP="008D59CC">
      <w:pPr>
        <w:autoSpaceDN w:val="0"/>
        <w:jc w:val="center"/>
        <w:textAlignment w:val="baseline"/>
        <w:rPr>
          <w:kern w:val="3"/>
          <w:lang w:eastAsia="ru-RU"/>
        </w:rPr>
      </w:pPr>
    </w:p>
    <w:sectPr w:rsidR="004E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3"/>
    <w:rsid w:val="00040643"/>
    <w:rsid w:val="00154643"/>
    <w:rsid w:val="00370E3D"/>
    <w:rsid w:val="004019CC"/>
    <w:rsid w:val="00430AF9"/>
    <w:rsid w:val="004E0EE8"/>
    <w:rsid w:val="005407D2"/>
    <w:rsid w:val="008D4B6B"/>
    <w:rsid w:val="008D59CC"/>
    <w:rsid w:val="00AE731F"/>
    <w:rsid w:val="00F750E4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D59CC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8D59CC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8D59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D59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D4B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46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64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D59CC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8D59CC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8D59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D59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D4B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46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6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11</cp:revision>
  <cp:lastPrinted>2019-08-29T06:47:00Z</cp:lastPrinted>
  <dcterms:created xsi:type="dcterms:W3CDTF">2019-08-28T09:02:00Z</dcterms:created>
  <dcterms:modified xsi:type="dcterms:W3CDTF">2020-06-23T10:33:00Z</dcterms:modified>
</cp:coreProperties>
</file>