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7" w:rsidRPr="00BC6649" w:rsidRDefault="00607D17" w:rsidP="0014072E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BC6649">
        <w:rPr>
          <w:b/>
          <w:sz w:val="20"/>
          <w:szCs w:val="20"/>
        </w:rPr>
        <w:t xml:space="preserve">Сообщение о внесение изменений в конкурсную документацию к открытому конкурсу на право заключения концессионного соглашения в отношении </w:t>
      </w:r>
      <w:r w:rsidRPr="00BC6649">
        <w:rPr>
          <w:b/>
          <w:color w:val="000000"/>
          <w:sz w:val="20"/>
          <w:szCs w:val="20"/>
        </w:rPr>
        <w:t>коммунальной инфраструктуры</w:t>
      </w:r>
    </w:p>
    <w:p w:rsidR="00607D17" w:rsidRPr="00BC6649" w:rsidRDefault="00607D17" w:rsidP="00217697">
      <w:pPr>
        <w:jc w:val="center"/>
        <w:rPr>
          <w:rFonts w:cs="Times New Roman"/>
          <w:b/>
          <w:color w:val="000000"/>
          <w:sz w:val="20"/>
          <w:szCs w:val="20"/>
        </w:rPr>
      </w:pPr>
      <w:r w:rsidRPr="00BC6649">
        <w:rPr>
          <w:rFonts w:cs="Times New Roman"/>
          <w:b/>
          <w:color w:val="000000"/>
          <w:sz w:val="20"/>
          <w:szCs w:val="20"/>
        </w:rPr>
        <w:t xml:space="preserve">(имущественного комплекса по водоснабжению и водоотведению на территории </w:t>
      </w:r>
    </w:p>
    <w:p w:rsidR="00607D17" w:rsidRPr="00BC6649" w:rsidRDefault="00607D17" w:rsidP="00217697">
      <w:pPr>
        <w:pStyle w:val="NoSpacing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C6649">
        <w:rPr>
          <w:rFonts w:ascii="Times New Roman" w:hAnsi="Times New Roman"/>
          <w:b/>
          <w:color w:val="000000"/>
          <w:sz w:val="20"/>
          <w:szCs w:val="20"/>
        </w:rPr>
        <w:t>городского поселения поселок Красное-на-Волге Красносельского муниципального района</w:t>
      </w:r>
      <w:r w:rsidRPr="00BC6649">
        <w:rPr>
          <w:rFonts w:ascii="Times New Roman" w:hAnsi="Times New Roman"/>
          <w:b/>
          <w:bCs/>
          <w:color w:val="000000"/>
          <w:spacing w:val="-9"/>
          <w:sz w:val="20"/>
          <w:szCs w:val="20"/>
        </w:rPr>
        <w:t xml:space="preserve"> Костромской области</w:t>
      </w:r>
      <w:r w:rsidRPr="00BC6649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607D17" w:rsidRPr="00BC6649" w:rsidRDefault="00607D17" w:rsidP="00217697">
      <w:pPr>
        <w:rPr>
          <w:b/>
          <w:sz w:val="20"/>
          <w:szCs w:val="20"/>
        </w:rPr>
      </w:pPr>
    </w:p>
    <w:p w:rsidR="00607D17" w:rsidRPr="00BC6649" w:rsidRDefault="00607D17" w:rsidP="00217697">
      <w:pPr>
        <w:rPr>
          <w:sz w:val="20"/>
          <w:szCs w:val="20"/>
        </w:rPr>
      </w:pPr>
    </w:p>
    <w:p w:rsidR="00607D17" w:rsidRPr="00BC6649" w:rsidRDefault="00607D17" w:rsidP="0014072E">
      <w:pPr>
        <w:tabs>
          <w:tab w:val="left" w:pos="4111"/>
          <w:tab w:val="left" w:pos="10062"/>
        </w:tabs>
        <w:ind w:right="-18"/>
        <w:jc w:val="both"/>
        <w:rPr>
          <w:rStyle w:val="5"/>
          <w:rFonts w:cs="Mangal"/>
          <w:color w:val="000000"/>
          <w:sz w:val="20"/>
          <w:szCs w:val="20"/>
        </w:rPr>
      </w:pPr>
      <w:r w:rsidRPr="00BC6649">
        <w:rPr>
          <w:sz w:val="20"/>
          <w:szCs w:val="20"/>
        </w:rPr>
        <w:t xml:space="preserve">               В соответствии с постановлением администрации городского поселения </w:t>
      </w:r>
      <w:r>
        <w:rPr>
          <w:sz w:val="20"/>
          <w:szCs w:val="20"/>
        </w:rPr>
        <w:t>поселок Красное-на-Волге от "24" апреля 2019 года № 97</w:t>
      </w:r>
      <w:r w:rsidRPr="00BC6649">
        <w:rPr>
          <w:sz w:val="20"/>
          <w:szCs w:val="20"/>
        </w:rPr>
        <w:t xml:space="preserve"> "</w:t>
      </w:r>
      <w:r w:rsidRPr="00BC6649">
        <w:rPr>
          <w:rFonts w:eastAsia="Times New Roman" w:cs="Times New Roman"/>
          <w:sz w:val="20"/>
          <w:szCs w:val="20"/>
        </w:rPr>
        <w:t xml:space="preserve">О внесение изменений в постановление администрации городского поселения поселок Красное-на-Волге от 23.01.2019 года № 16 " </w:t>
      </w:r>
      <w:r w:rsidRPr="00BC6649">
        <w:rPr>
          <w:rStyle w:val="5"/>
          <w:rFonts w:cs="Mangal"/>
          <w:color w:val="000000"/>
          <w:sz w:val="20"/>
          <w:szCs w:val="20"/>
        </w:rPr>
        <w:t>Об утверждении конкурсной документации к открытому конкурсу на право заключения концессионного соглашения в отношении имущественного комплекса по водоснабжению и водоотведению на территории городского поселения поселок Красное-на-Волге" в конкурсную документацию внесены следующие изменения:</w:t>
      </w:r>
    </w:p>
    <w:p w:rsidR="00607D17" w:rsidRPr="00BC6649" w:rsidRDefault="00607D17" w:rsidP="00E27135">
      <w:pPr>
        <w:ind w:firstLine="709"/>
        <w:jc w:val="both"/>
        <w:rPr>
          <w:sz w:val="20"/>
          <w:szCs w:val="20"/>
        </w:rPr>
      </w:pPr>
      <w:r w:rsidRPr="00BC6649">
        <w:rPr>
          <w:rStyle w:val="5"/>
          <w:rFonts w:cs="Mangal"/>
          <w:color w:val="000000"/>
          <w:sz w:val="20"/>
          <w:szCs w:val="20"/>
        </w:rPr>
        <w:t xml:space="preserve">1.  </w:t>
      </w:r>
      <w:r>
        <w:rPr>
          <w:rStyle w:val="5"/>
          <w:rFonts w:cs="Mangal"/>
          <w:color w:val="000000"/>
          <w:sz w:val="20"/>
          <w:szCs w:val="20"/>
        </w:rPr>
        <w:t>Критерии конкурса п.</w:t>
      </w:r>
      <w:r w:rsidRPr="00BC6649">
        <w:rPr>
          <w:rStyle w:val="5"/>
          <w:rFonts w:cs="Mangal"/>
          <w:color w:val="000000"/>
          <w:sz w:val="20"/>
          <w:szCs w:val="20"/>
        </w:rPr>
        <w:t xml:space="preserve"> 1 Приложения № 4 </w:t>
      </w:r>
      <w:r w:rsidRPr="00BC6649">
        <w:rPr>
          <w:bCs/>
          <w:sz w:val="20"/>
          <w:szCs w:val="20"/>
          <w:lang w:eastAsia="ja-JP" w:bidi="fa-IR"/>
        </w:rPr>
        <w:t xml:space="preserve">к конкурсной документации </w:t>
      </w:r>
      <w:r w:rsidRPr="00BC6649">
        <w:rPr>
          <w:sz w:val="20"/>
          <w:szCs w:val="20"/>
        </w:rPr>
        <w:t xml:space="preserve">изложить в новой редакции: </w:t>
      </w:r>
    </w:p>
    <w:p w:rsidR="00607D17" w:rsidRPr="00BC6649" w:rsidRDefault="00607D17" w:rsidP="00E27135">
      <w:pPr>
        <w:ind w:firstLine="709"/>
        <w:jc w:val="both"/>
        <w:rPr>
          <w:sz w:val="20"/>
          <w:szCs w:val="20"/>
        </w:rPr>
      </w:pPr>
      <w:r w:rsidRPr="00BC6649">
        <w:rPr>
          <w:sz w:val="20"/>
          <w:szCs w:val="20"/>
        </w:rPr>
        <w:t>"Предельный размер расходов на создание и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присоединение).</w:t>
      </w:r>
    </w:p>
    <w:p w:rsidR="00607D17" w:rsidRPr="00BC6649" w:rsidRDefault="00607D17" w:rsidP="00E27135">
      <w:pPr>
        <w:ind w:firstLine="709"/>
        <w:jc w:val="both"/>
        <w:rPr>
          <w:sz w:val="20"/>
          <w:szCs w:val="20"/>
        </w:rPr>
      </w:pPr>
      <w:r w:rsidRPr="00BC6649">
        <w:rPr>
          <w:sz w:val="20"/>
          <w:szCs w:val="20"/>
        </w:rPr>
        <w:t>Предельный размер расходов на создание и реконструкцию объекта концессионн</w:t>
      </w:r>
      <w:r>
        <w:rPr>
          <w:sz w:val="20"/>
          <w:szCs w:val="20"/>
        </w:rPr>
        <w:t xml:space="preserve">ого соглашения составляет </w:t>
      </w:r>
      <w:r w:rsidRPr="004C30FE">
        <w:rPr>
          <w:sz w:val="20"/>
          <w:szCs w:val="20"/>
        </w:rPr>
        <w:t>20 105,00 тыс. руб</w:t>
      </w:r>
      <w:r w:rsidRPr="00BC6649">
        <w:rPr>
          <w:sz w:val="20"/>
          <w:szCs w:val="20"/>
        </w:rPr>
        <w:t xml:space="preserve">. с НДС за период с </w:t>
      </w:r>
      <w:smartTag w:uri="urn:schemas-microsoft-com:office:smarttags" w:element="metricconverter">
        <w:smartTagPr>
          <w:attr w:name="ProductID" w:val="2019 г"/>
        </w:smartTagPr>
        <w:r w:rsidRPr="00BC6649">
          <w:rPr>
            <w:sz w:val="20"/>
            <w:szCs w:val="20"/>
          </w:rPr>
          <w:t>2019 г</w:t>
        </w:r>
      </w:smartTag>
      <w:r w:rsidRPr="00BC6649">
        <w:rPr>
          <w:sz w:val="20"/>
          <w:szCs w:val="20"/>
        </w:rPr>
        <w:t xml:space="preserve">. по </w:t>
      </w:r>
      <w:smartTag w:uri="urn:schemas-microsoft-com:office:smarttags" w:element="metricconverter">
        <w:smartTagPr>
          <w:attr w:name="ProductID" w:val="2035 г"/>
        </w:smartTagPr>
        <w:r w:rsidRPr="00BC6649">
          <w:rPr>
            <w:sz w:val="20"/>
            <w:szCs w:val="20"/>
          </w:rPr>
          <w:t>2035 г</w:t>
        </w:r>
      </w:smartTag>
      <w:r w:rsidRPr="00BC6649">
        <w:rPr>
          <w:sz w:val="20"/>
          <w:szCs w:val="20"/>
        </w:rPr>
        <w:t>.</w:t>
      </w:r>
    </w:p>
    <w:p w:rsidR="00607D17" w:rsidRPr="00BC6649" w:rsidRDefault="00607D17" w:rsidP="00E27135">
      <w:pPr>
        <w:keepNext/>
        <w:ind w:firstLine="709"/>
        <w:jc w:val="both"/>
        <w:outlineLvl w:val="1"/>
        <w:rPr>
          <w:sz w:val="20"/>
          <w:szCs w:val="20"/>
        </w:rPr>
      </w:pPr>
      <w:r w:rsidRPr="00BC6649">
        <w:rPr>
          <w:sz w:val="20"/>
          <w:szCs w:val="20"/>
        </w:rPr>
        <w:t>1.1 Предельный размер расходов на создание и (или) реконструкцию объекта концессионного соглашения на каждый год срока действия концессионного соглашения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607D17" w:rsidRPr="00452926" w:rsidTr="00EC3121">
        <w:tc>
          <w:tcPr>
            <w:tcW w:w="2646" w:type="dxa"/>
            <w:vMerge w:val="restart"/>
            <w:vAlign w:val="center"/>
          </w:tcPr>
          <w:p w:rsidR="00607D17" w:rsidRPr="00BC6649" w:rsidRDefault="00607D17" w:rsidP="00EC3121">
            <w:pPr>
              <w:pStyle w:val="Heading1"/>
              <w:keepLines/>
            </w:pPr>
            <w:r w:rsidRPr="00BC6649">
              <w:t>Объем расходов, тыс. руб. с учетом НДС.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2019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2021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2022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2023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2024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2025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2026</w:t>
            </w:r>
          </w:p>
        </w:tc>
      </w:tr>
      <w:tr w:rsidR="00607D17" w:rsidRPr="00452926" w:rsidTr="00EC3121">
        <w:tc>
          <w:tcPr>
            <w:tcW w:w="2646" w:type="dxa"/>
            <w:vMerge/>
          </w:tcPr>
          <w:p w:rsidR="00607D17" w:rsidRPr="00BC6649" w:rsidRDefault="00607D17" w:rsidP="00EC3121">
            <w:pPr>
              <w:pStyle w:val="Heading1"/>
              <w:keepLines/>
            </w:pP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450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450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1900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1285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2250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650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3670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1150</w:t>
            </w:r>
          </w:p>
        </w:tc>
      </w:tr>
      <w:tr w:rsidR="00607D17" w:rsidRPr="00452926" w:rsidTr="00EC3121">
        <w:tc>
          <w:tcPr>
            <w:tcW w:w="2646" w:type="dxa"/>
            <w:vMerge/>
          </w:tcPr>
          <w:p w:rsidR="00607D17" w:rsidRPr="00BC6649" w:rsidRDefault="00607D17" w:rsidP="00EC3121">
            <w:pPr>
              <w:pStyle w:val="Heading1"/>
              <w:keepLines/>
            </w:pP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2027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2028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2029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2031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2032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2033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2034</w:t>
            </w:r>
          </w:p>
        </w:tc>
      </w:tr>
      <w:tr w:rsidR="00607D17" w:rsidRPr="00452926" w:rsidTr="00EC3121">
        <w:tc>
          <w:tcPr>
            <w:tcW w:w="2646" w:type="dxa"/>
            <w:vMerge/>
          </w:tcPr>
          <w:p w:rsidR="00607D17" w:rsidRPr="00BC6649" w:rsidRDefault="00607D17" w:rsidP="00EC3121">
            <w:pPr>
              <w:pStyle w:val="Heading1"/>
              <w:keepLines/>
            </w:pP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4400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400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400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400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300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200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200</w:t>
            </w: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1000</w:t>
            </w:r>
          </w:p>
        </w:tc>
      </w:tr>
      <w:tr w:rsidR="00607D17" w:rsidRPr="00452926" w:rsidTr="00EC3121">
        <w:trPr>
          <w:gridAfter w:val="7"/>
          <w:wAfter w:w="6678" w:type="dxa"/>
        </w:trPr>
        <w:tc>
          <w:tcPr>
            <w:tcW w:w="2646" w:type="dxa"/>
            <w:vMerge/>
          </w:tcPr>
          <w:p w:rsidR="00607D17" w:rsidRPr="00BC6649" w:rsidRDefault="00607D17" w:rsidP="00EC3121">
            <w:pPr>
              <w:pStyle w:val="Heading1"/>
              <w:keepLines/>
            </w:pP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2035</w:t>
            </w:r>
          </w:p>
        </w:tc>
      </w:tr>
      <w:tr w:rsidR="00607D17" w:rsidRPr="00452926" w:rsidTr="00EC3121">
        <w:trPr>
          <w:gridAfter w:val="7"/>
          <w:wAfter w:w="6678" w:type="dxa"/>
        </w:trPr>
        <w:tc>
          <w:tcPr>
            <w:tcW w:w="2646" w:type="dxa"/>
            <w:vMerge/>
          </w:tcPr>
          <w:p w:rsidR="00607D17" w:rsidRPr="00BC6649" w:rsidRDefault="00607D17" w:rsidP="00EC3121">
            <w:pPr>
              <w:pStyle w:val="Heading1"/>
              <w:keepLines/>
            </w:pPr>
          </w:p>
        </w:tc>
        <w:tc>
          <w:tcPr>
            <w:tcW w:w="954" w:type="dxa"/>
          </w:tcPr>
          <w:p w:rsidR="00607D17" w:rsidRPr="00452926" w:rsidRDefault="00607D17" w:rsidP="00EC3121">
            <w:pPr>
              <w:pStyle w:val="Heading1"/>
              <w:keepLines/>
            </w:pPr>
            <w:r>
              <w:t>1000</w:t>
            </w:r>
          </w:p>
        </w:tc>
      </w:tr>
    </w:tbl>
    <w:p w:rsidR="00607D17" w:rsidRPr="00BC6649" w:rsidRDefault="00607D17" w:rsidP="00E27135">
      <w:pPr>
        <w:pStyle w:val="Heading1"/>
        <w:keepLines/>
        <w:ind w:firstLine="709"/>
      </w:pPr>
    </w:p>
    <w:p w:rsidR="00607D17" w:rsidRPr="00BC6649" w:rsidRDefault="00607D17" w:rsidP="00E27135">
      <w:pPr>
        <w:ind w:firstLine="708"/>
        <w:jc w:val="both"/>
        <w:rPr>
          <w:color w:val="000000"/>
          <w:sz w:val="20"/>
          <w:szCs w:val="20"/>
        </w:rPr>
      </w:pPr>
      <w:r w:rsidRPr="00BC6649">
        <w:rPr>
          <w:bCs/>
          <w:sz w:val="20"/>
          <w:szCs w:val="20"/>
          <w:lang w:eastAsia="ja-JP" w:bidi="fa-IR"/>
        </w:rPr>
        <w:t xml:space="preserve">2. В абзаце 2 п. 2 </w:t>
      </w:r>
      <w:r>
        <w:rPr>
          <w:bCs/>
          <w:sz w:val="20"/>
          <w:szCs w:val="20"/>
          <w:lang w:eastAsia="ja-JP" w:bidi="fa-IR"/>
        </w:rPr>
        <w:t xml:space="preserve">плата Концедента </w:t>
      </w:r>
      <w:r w:rsidRPr="00BC6649">
        <w:rPr>
          <w:rStyle w:val="5"/>
          <w:rFonts w:cs="Mangal"/>
          <w:color w:val="000000"/>
          <w:sz w:val="20"/>
          <w:szCs w:val="20"/>
        </w:rPr>
        <w:t xml:space="preserve">Приложения № 4 </w:t>
      </w:r>
      <w:r w:rsidRPr="00BC6649">
        <w:rPr>
          <w:bCs/>
          <w:sz w:val="20"/>
          <w:szCs w:val="20"/>
          <w:lang w:eastAsia="ja-JP" w:bidi="fa-IR"/>
        </w:rPr>
        <w:t xml:space="preserve">к конкурсной документации </w:t>
      </w:r>
      <w:r w:rsidRPr="00BC6649">
        <w:rPr>
          <w:sz w:val="20"/>
          <w:szCs w:val="20"/>
        </w:rPr>
        <w:t>слова "</w:t>
      </w:r>
      <w:r w:rsidRPr="00BC6649">
        <w:rPr>
          <w:color w:val="000000"/>
          <w:sz w:val="20"/>
          <w:szCs w:val="20"/>
        </w:rPr>
        <w:t>равными долями" исключить.</w:t>
      </w:r>
    </w:p>
    <w:p w:rsidR="00607D17" w:rsidRPr="00BC6649" w:rsidRDefault="00607D17" w:rsidP="00E27135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C6649">
        <w:rPr>
          <w:rFonts w:ascii="Times New Roman" w:hAnsi="Times New Roman"/>
          <w:color w:val="000000"/>
          <w:sz w:val="20"/>
          <w:szCs w:val="20"/>
        </w:rPr>
        <w:tab/>
        <w:t xml:space="preserve">3. Пункт 4.11 проекта концессионного соглашения </w:t>
      </w:r>
      <w:r w:rsidRPr="00BC6649">
        <w:rPr>
          <w:rFonts w:ascii="Times New Roman" w:hAnsi="Times New Roman"/>
          <w:sz w:val="20"/>
          <w:szCs w:val="20"/>
        </w:rPr>
        <w:t>изложить в новой редакции:</w:t>
      </w:r>
    </w:p>
    <w:p w:rsidR="00607D17" w:rsidRPr="00BC6649" w:rsidRDefault="00607D17" w:rsidP="00E27135">
      <w:pPr>
        <w:shd w:val="clear" w:color="auto" w:fill="FFFFFF"/>
        <w:jc w:val="both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BC6649">
        <w:rPr>
          <w:rFonts w:cs="Times New Roman"/>
          <w:color w:val="000000"/>
          <w:sz w:val="20"/>
          <w:szCs w:val="20"/>
        </w:rPr>
        <w:tab/>
        <w:t>"Предельный размер расходов на мероприятия по созданию и реконструкции объекта концессионного соглашения, которые предполагается осуществить Концессионером (</w:t>
      </w:r>
      <w:r w:rsidRPr="00BC6649">
        <w:rPr>
          <w:rFonts w:cs="Times New Roman"/>
          <w:color w:val="000000"/>
          <w:sz w:val="20"/>
          <w:szCs w:val="20"/>
          <w:shd w:val="clear" w:color="auto" w:fill="FFFFFF"/>
        </w:rPr>
        <w:t>Приложении № 5)</w:t>
      </w:r>
      <w:r w:rsidRPr="00BC6649">
        <w:rPr>
          <w:rFonts w:cs="Times New Roman"/>
          <w:color w:val="000000"/>
          <w:sz w:val="20"/>
          <w:szCs w:val="20"/>
        </w:rPr>
        <w:t xml:space="preserve">, без учета расходов, источником финансирования которых является плата за подключение (технологическое </w:t>
      </w:r>
      <w:r>
        <w:rPr>
          <w:rFonts w:cs="Times New Roman"/>
          <w:color w:val="000000"/>
          <w:sz w:val="20"/>
          <w:szCs w:val="20"/>
        </w:rPr>
        <w:t>присоединение) составляет 20 105</w:t>
      </w:r>
      <w:r w:rsidRPr="00BC6649">
        <w:rPr>
          <w:rFonts w:cs="Times New Roman"/>
          <w:color w:val="000000"/>
          <w:sz w:val="20"/>
          <w:szCs w:val="20"/>
        </w:rPr>
        <w:t xml:space="preserve">,00 тыс. руб., с НДС за период с </w:t>
      </w:r>
      <w:smartTag w:uri="urn:schemas-microsoft-com:office:smarttags" w:element="metricconverter">
        <w:smartTagPr>
          <w:attr w:name="ProductID" w:val="2019 г"/>
        </w:smartTagPr>
        <w:r w:rsidRPr="00BC6649">
          <w:rPr>
            <w:rFonts w:cs="Times New Roman"/>
            <w:color w:val="000000"/>
            <w:sz w:val="20"/>
            <w:szCs w:val="20"/>
          </w:rPr>
          <w:t>2019 г</w:t>
        </w:r>
      </w:smartTag>
      <w:r w:rsidRPr="00BC6649">
        <w:rPr>
          <w:rFonts w:cs="Times New Roman"/>
          <w:color w:val="000000"/>
          <w:sz w:val="20"/>
          <w:szCs w:val="20"/>
        </w:rPr>
        <w:t xml:space="preserve">. по </w:t>
      </w:r>
      <w:smartTag w:uri="urn:schemas-microsoft-com:office:smarttags" w:element="metricconverter">
        <w:smartTagPr>
          <w:attr w:name="ProductID" w:val="2035 г"/>
        </w:smartTagPr>
        <w:r w:rsidRPr="00BC6649">
          <w:rPr>
            <w:rFonts w:cs="Times New Roman"/>
            <w:color w:val="000000"/>
            <w:sz w:val="20"/>
            <w:szCs w:val="20"/>
          </w:rPr>
          <w:t>2035 г</w:t>
        </w:r>
      </w:smartTag>
      <w:r w:rsidRPr="00BC6649">
        <w:rPr>
          <w:rFonts w:cs="Times New Roman"/>
          <w:color w:val="000000"/>
          <w:sz w:val="20"/>
          <w:szCs w:val="20"/>
        </w:rPr>
        <w:t>.</w:t>
      </w:r>
    </w:p>
    <w:p w:rsidR="00607D17" w:rsidRPr="00BC6649" w:rsidRDefault="00607D17" w:rsidP="00E27135">
      <w:pPr>
        <w:keepNext/>
        <w:ind w:firstLine="709"/>
        <w:jc w:val="both"/>
        <w:outlineLvl w:val="1"/>
        <w:rPr>
          <w:rFonts w:cs="Times New Roman"/>
          <w:color w:val="000000"/>
          <w:sz w:val="20"/>
          <w:szCs w:val="20"/>
        </w:rPr>
      </w:pPr>
      <w:r w:rsidRPr="00BC6649">
        <w:rPr>
          <w:rFonts w:cs="Times New Roman"/>
          <w:color w:val="000000"/>
          <w:sz w:val="20"/>
          <w:szCs w:val="20"/>
        </w:rPr>
        <w:t>Предельный размер расходов на создание и реконструкцию объекта концессионного соглашения на каждый год срока действия концессионного соглашения для Концессионера установлен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0"/>
        <w:gridCol w:w="944"/>
        <w:gridCol w:w="944"/>
        <w:gridCol w:w="944"/>
        <w:gridCol w:w="945"/>
        <w:gridCol w:w="945"/>
        <w:gridCol w:w="945"/>
        <w:gridCol w:w="945"/>
        <w:gridCol w:w="945"/>
      </w:tblGrid>
      <w:tr w:rsidR="00607D17" w:rsidRPr="00BC6649" w:rsidTr="00EC3121">
        <w:tc>
          <w:tcPr>
            <w:tcW w:w="2580" w:type="dxa"/>
            <w:vMerge w:val="restart"/>
            <w:vAlign w:val="center"/>
          </w:tcPr>
          <w:p w:rsidR="00607D17" w:rsidRPr="00BC6649" w:rsidRDefault="00607D17" w:rsidP="00EC3121">
            <w:pPr>
              <w:pStyle w:val="Heading1"/>
              <w:keepLines/>
              <w:rPr>
                <w:color w:val="000000"/>
              </w:rPr>
            </w:pPr>
            <w:r w:rsidRPr="00BC6649">
              <w:rPr>
                <w:color w:val="000000"/>
              </w:rPr>
              <w:t>Объем расходов, тыс. руб. с учетом НДС.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2019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2020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2021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2022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2023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2024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2025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2026</w:t>
            </w:r>
          </w:p>
        </w:tc>
      </w:tr>
      <w:tr w:rsidR="00607D17" w:rsidRPr="00C77200" w:rsidTr="00EC3121">
        <w:tc>
          <w:tcPr>
            <w:tcW w:w="2580" w:type="dxa"/>
            <w:vMerge/>
          </w:tcPr>
          <w:p w:rsidR="00607D17" w:rsidRPr="00BC6649" w:rsidRDefault="00607D17" w:rsidP="00EC3121">
            <w:pPr>
              <w:pStyle w:val="Heading1"/>
              <w:keepLines/>
              <w:rPr>
                <w:color w:val="000000"/>
              </w:rPr>
            </w:pP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450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450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1900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1285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2250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650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3670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1150</w:t>
            </w:r>
          </w:p>
        </w:tc>
      </w:tr>
      <w:tr w:rsidR="00607D17" w:rsidRPr="00C77200" w:rsidTr="00EC3121">
        <w:tc>
          <w:tcPr>
            <w:tcW w:w="2580" w:type="dxa"/>
            <w:vMerge/>
          </w:tcPr>
          <w:p w:rsidR="00607D17" w:rsidRPr="00BC6649" w:rsidRDefault="00607D17" w:rsidP="00EC3121">
            <w:pPr>
              <w:pStyle w:val="Heading1"/>
              <w:keepLines/>
              <w:rPr>
                <w:color w:val="000000"/>
              </w:rPr>
            </w:pP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2027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2028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2029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2031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2032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2033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  <w:rPr>
                <w:b/>
              </w:rPr>
            </w:pPr>
            <w:r w:rsidRPr="00452926">
              <w:rPr>
                <w:b/>
              </w:rPr>
              <w:t>2034</w:t>
            </w:r>
          </w:p>
        </w:tc>
      </w:tr>
      <w:tr w:rsidR="00607D17" w:rsidRPr="00C77200" w:rsidTr="00EC3121">
        <w:tc>
          <w:tcPr>
            <w:tcW w:w="2580" w:type="dxa"/>
            <w:vMerge/>
          </w:tcPr>
          <w:p w:rsidR="00607D17" w:rsidRPr="00BC6649" w:rsidRDefault="00607D17" w:rsidP="00EC3121">
            <w:pPr>
              <w:pStyle w:val="Heading1"/>
              <w:keepLines/>
              <w:rPr>
                <w:color w:val="000000"/>
              </w:rPr>
            </w:pP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4400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400</w:t>
            </w:r>
          </w:p>
        </w:tc>
        <w:tc>
          <w:tcPr>
            <w:tcW w:w="944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400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400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300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200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200</w:t>
            </w:r>
          </w:p>
        </w:tc>
        <w:tc>
          <w:tcPr>
            <w:tcW w:w="945" w:type="dxa"/>
          </w:tcPr>
          <w:p w:rsidR="00607D17" w:rsidRPr="00452926" w:rsidRDefault="00607D17" w:rsidP="00AC1BAA">
            <w:pPr>
              <w:pStyle w:val="Heading1"/>
              <w:keepLines/>
            </w:pPr>
            <w:r>
              <w:t>1000</w:t>
            </w:r>
          </w:p>
        </w:tc>
      </w:tr>
      <w:tr w:rsidR="00607D17" w:rsidRPr="00C77200" w:rsidTr="00EC3121">
        <w:trPr>
          <w:gridAfter w:val="7"/>
          <w:wAfter w:w="6613" w:type="dxa"/>
        </w:trPr>
        <w:tc>
          <w:tcPr>
            <w:tcW w:w="2580" w:type="dxa"/>
            <w:vMerge/>
          </w:tcPr>
          <w:p w:rsidR="00607D17" w:rsidRPr="00BC6649" w:rsidRDefault="00607D17" w:rsidP="00EC3121">
            <w:pPr>
              <w:pStyle w:val="Heading1"/>
              <w:keepLines/>
              <w:rPr>
                <w:color w:val="000000"/>
              </w:rPr>
            </w:pPr>
          </w:p>
        </w:tc>
        <w:tc>
          <w:tcPr>
            <w:tcW w:w="944" w:type="dxa"/>
          </w:tcPr>
          <w:p w:rsidR="00607D17" w:rsidRPr="00573079" w:rsidRDefault="00607D17" w:rsidP="00EC3121">
            <w:pPr>
              <w:pStyle w:val="Heading1"/>
              <w:keepLines/>
              <w:rPr>
                <w:b/>
                <w:color w:val="000000"/>
              </w:rPr>
            </w:pPr>
            <w:r w:rsidRPr="00573079">
              <w:rPr>
                <w:b/>
                <w:color w:val="000000"/>
              </w:rPr>
              <w:t>2035</w:t>
            </w:r>
          </w:p>
        </w:tc>
      </w:tr>
      <w:tr w:rsidR="00607D17" w:rsidRPr="00C77200" w:rsidTr="00EC3121">
        <w:trPr>
          <w:gridAfter w:val="7"/>
          <w:wAfter w:w="6613" w:type="dxa"/>
        </w:trPr>
        <w:tc>
          <w:tcPr>
            <w:tcW w:w="2580" w:type="dxa"/>
            <w:vMerge/>
          </w:tcPr>
          <w:p w:rsidR="00607D17" w:rsidRPr="00BC6649" w:rsidRDefault="00607D17" w:rsidP="00EC3121">
            <w:pPr>
              <w:pStyle w:val="Heading1"/>
              <w:keepLines/>
              <w:rPr>
                <w:color w:val="000000"/>
              </w:rPr>
            </w:pPr>
          </w:p>
        </w:tc>
        <w:tc>
          <w:tcPr>
            <w:tcW w:w="944" w:type="dxa"/>
          </w:tcPr>
          <w:p w:rsidR="00607D17" w:rsidRPr="00573079" w:rsidRDefault="00607D17" w:rsidP="00EC3121">
            <w:pPr>
              <w:pStyle w:val="Heading1"/>
              <w:keepLines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3079">
              <w:rPr>
                <w:color w:val="000000"/>
              </w:rPr>
              <w:t>000</w:t>
            </w:r>
          </w:p>
        </w:tc>
      </w:tr>
    </w:tbl>
    <w:p w:rsidR="00607D17" w:rsidRPr="00BC6649" w:rsidRDefault="00607D17" w:rsidP="00E27135">
      <w:pPr>
        <w:ind w:firstLine="708"/>
        <w:jc w:val="both"/>
        <w:rPr>
          <w:color w:val="000000"/>
          <w:sz w:val="20"/>
          <w:szCs w:val="20"/>
        </w:rPr>
      </w:pPr>
      <w:r w:rsidRPr="00BC6649">
        <w:rPr>
          <w:rFonts w:cs="Times New Roman"/>
          <w:sz w:val="20"/>
          <w:szCs w:val="20"/>
        </w:rPr>
        <w:t>4. В п.11.4 п</w:t>
      </w:r>
      <w:r w:rsidRPr="00BC6649">
        <w:rPr>
          <w:color w:val="000000"/>
          <w:sz w:val="20"/>
          <w:szCs w:val="20"/>
        </w:rPr>
        <w:t xml:space="preserve">роекта концессионного соглашения </w:t>
      </w:r>
      <w:r w:rsidRPr="00BC6649">
        <w:rPr>
          <w:sz w:val="20"/>
          <w:szCs w:val="20"/>
        </w:rPr>
        <w:t>слова "</w:t>
      </w:r>
      <w:r w:rsidRPr="00BC6649">
        <w:rPr>
          <w:color w:val="000000"/>
          <w:sz w:val="20"/>
          <w:szCs w:val="20"/>
        </w:rPr>
        <w:t>равными долями" исключить.</w:t>
      </w:r>
    </w:p>
    <w:p w:rsidR="00607D17" w:rsidRPr="00BC6649" w:rsidRDefault="00607D17" w:rsidP="00E27135">
      <w:pPr>
        <w:tabs>
          <w:tab w:val="left" w:pos="567"/>
        </w:tabs>
        <w:jc w:val="both"/>
        <w:rPr>
          <w:rStyle w:val="5"/>
          <w:color w:val="000000"/>
          <w:sz w:val="20"/>
          <w:szCs w:val="20"/>
        </w:rPr>
      </w:pPr>
      <w:r w:rsidRPr="00BC6649">
        <w:rPr>
          <w:rFonts w:cs="Times New Roman"/>
          <w:bCs/>
          <w:sz w:val="20"/>
          <w:szCs w:val="20"/>
          <w:lang w:eastAsia="ja-JP" w:bidi="fa-IR"/>
        </w:rPr>
        <w:tab/>
      </w:r>
      <w:r>
        <w:rPr>
          <w:rFonts w:cs="Times New Roman"/>
          <w:bCs/>
          <w:sz w:val="20"/>
          <w:szCs w:val="20"/>
          <w:lang w:eastAsia="ja-JP" w:bidi="fa-IR"/>
        </w:rPr>
        <w:tab/>
      </w:r>
      <w:r w:rsidRPr="00BC6649">
        <w:rPr>
          <w:rFonts w:cs="Times New Roman"/>
          <w:bCs/>
          <w:sz w:val="20"/>
          <w:szCs w:val="20"/>
          <w:lang w:eastAsia="ja-JP" w:bidi="fa-IR"/>
        </w:rPr>
        <w:t xml:space="preserve">5.  Приложение № 5 к </w:t>
      </w:r>
      <w:r w:rsidRPr="00BC6649">
        <w:rPr>
          <w:rFonts w:cs="Times New Roman"/>
          <w:sz w:val="20"/>
          <w:szCs w:val="20"/>
        </w:rPr>
        <w:t>п</w:t>
      </w:r>
      <w:r w:rsidRPr="00BC6649">
        <w:rPr>
          <w:color w:val="000000"/>
          <w:sz w:val="20"/>
          <w:szCs w:val="20"/>
        </w:rPr>
        <w:t xml:space="preserve">роекту концессионного соглашения </w:t>
      </w:r>
      <w:r w:rsidRPr="00BC6649">
        <w:rPr>
          <w:sz w:val="20"/>
          <w:szCs w:val="20"/>
        </w:rPr>
        <w:t xml:space="preserve">изложить в новой редакции: </w:t>
      </w:r>
    </w:p>
    <w:p w:rsidR="00607D17" w:rsidRDefault="00607D17" w:rsidP="00E27135">
      <w:pPr>
        <w:tabs>
          <w:tab w:val="left" w:pos="567"/>
        </w:tabs>
        <w:jc w:val="both"/>
        <w:rPr>
          <w:rStyle w:val="5"/>
          <w:color w:val="000000"/>
          <w:sz w:val="20"/>
          <w:szCs w:val="20"/>
        </w:rPr>
      </w:pPr>
      <w:r w:rsidRPr="00BC6649">
        <w:rPr>
          <w:rStyle w:val="5"/>
          <w:color w:val="000000"/>
          <w:sz w:val="20"/>
          <w:szCs w:val="20"/>
        </w:rPr>
        <w:t xml:space="preserve"> </w:t>
      </w:r>
    </w:p>
    <w:p w:rsidR="00607D17" w:rsidRPr="00BC6649" w:rsidRDefault="00607D17" w:rsidP="00E27135">
      <w:pPr>
        <w:tabs>
          <w:tab w:val="left" w:pos="567"/>
        </w:tabs>
        <w:jc w:val="both"/>
        <w:rPr>
          <w:rStyle w:val="5"/>
          <w:color w:val="000000"/>
          <w:sz w:val="20"/>
          <w:szCs w:val="20"/>
        </w:rPr>
      </w:pPr>
    </w:p>
    <w:tbl>
      <w:tblPr>
        <w:tblW w:w="10121" w:type="dxa"/>
        <w:tblInd w:w="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875"/>
        <w:gridCol w:w="1728"/>
        <w:gridCol w:w="1836"/>
        <w:gridCol w:w="2232"/>
      </w:tblGrid>
      <w:tr w:rsidR="00607D17" w:rsidRPr="00BC6649" w:rsidTr="0056323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№</w:t>
            </w:r>
          </w:p>
          <w:p w:rsidR="00607D17" w:rsidRPr="00BC6649" w:rsidRDefault="00607D17" w:rsidP="00EC3121">
            <w:pPr>
              <w:pStyle w:val="a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п\п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Наличие проектной документации, год разработки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Потребность в финансовых средствах</w:t>
            </w:r>
          </w:p>
          <w:p w:rsidR="00607D17" w:rsidRPr="00BC6649" w:rsidRDefault="00607D17" w:rsidP="00EC3121">
            <w:pPr>
              <w:pStyle w:val="a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тыс., руб.</w:t>
            </w:r>
          </w:p>
          <w:p w:rsidR="00607D17" w:rsidRPr="00BC6649" w:rsidRDefault="00607D17" w:rsidP="00EC3121">
            <w:pPr>
              <w:pStyle w:val="a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(ориентировочно)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Примечание (срок выполнения, ввода в эксплуатацию)</w:t>
            </w:r>
          </w:p>
        </w:tc>
      </w:tr>
      <w:tr w:rsidR="00607D17" w:rsidRPr="00BC6649" w:rsidTr="0056323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 Реконструкция водопроводных сетей пгт. Красное-на-Волге: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Островского,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6649">
                <w:rPr>
                  <w:sz w:val="20"/>
                  <w:szCs w:val="20"/>
                </w:rPr>
                <w:t>100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Советская,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6649">
                <w:rPr>
                  <w:sz w:val="20"/>
                  <w:szCs w:val="20"/>
                </w:rPr>
                <w:t>100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Октябрьская,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6649">
                <w:rPr>
                  <w:sz w:val="20"/>
                  <w:szCs w:val="20"/>
                </w:rPr>
                <w:t>100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Некрасова,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6649">
                <w:rPr>
                  <w:sz w:val="20"/>
                  <w:szCs w:val="20"/>
                </w:rPr>
                <w:t>100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-пер. Пушкина,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C6649">
                <w:rPr>
                  <w:sz w:val="20"/>
                  <w:szCs w:val="20"/>
                </w:rPr>
                <w:t>200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-пер. Пушкина,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C6649">
                <w:rPr>
                  <w:sz w:val="20"/>
                  <w:szCs w:val="20"/>
                </w:rPr>
                <w:t>200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-ул.К.Либкнехта,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Волжская,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Маяковского,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Маяковского,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 ул. Рабочая,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C6649">
                <w:rPr>
                  <w:sz w:val="20"/>
                  <w:szCs w:val="20"/>
                </w:rPr>
                <w:t>200 м</w:t>
              </w:r>
            </w:smartTag>
            <w:r w:rsidRPr="00BC6649">
              <w:rPr>
                <w:sz w:val="20"/>
                <w:szCs w:val="20"/>
              </w:rPr>
              <w:t>.п.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 ул. Красносельская,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C6649">
                <w:rPr>
                  <w:sz w:val="20"/>
                  <w:szCs w:val="20"/>
                </w:rPr>
                <w:t>200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150,00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150,00 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150,00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150,00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200,00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200,00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150,00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150,00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C6649">
              <w:rPr>
                <w:sz w:val="20"/>
                <w:szCs w:val="20"/>
              </w:rPr>
              <w:t>0,00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C6649">
              <w:rPr>
                <w:sz w:val="20"/>
                <w:szCs w:val="20"/>
              </w:rPr>
              <w:t>0,00</w:t>
            </w:r>
          </w:p>
          <w:p w:rsidR="00607D17" w:rsidRPr="00BC6649" w:rsidRDefault="00607D17" w:rsidP="00EC3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C6649">
              <w:rPr>
                <w:sz w:val="20"/>
                <w:szCs w:val="20"/>
              </w:rPr>
              <w:t>0,00</w:t>
            </w:r>
          </w:p>
          <w:p w:rsidR="00607D17" w:rsidRPr="00BC6649" w:rsidRDefault="00607D17" w:rsidP="00EC3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C6649">
              <w:rPr>
                <w:sz w:val="20"/>
                <w:szCs w:val="20"/>
              </w:rPr>
              <w:t>0,00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31.12.2019г.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31.12.2020г.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31.12.2021г.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31.12.2022г.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31.12..2023г.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31.12.2024г.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31.12.2025г.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31.12.2026г.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31.12.2027г.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31.12.2028г.</w:t>
            </w:r>
          </w:p>
          <w:p w:rsidR="00607D17" w:rsidRPr="00BC6649" w:rsidRDefault="00607D17" w:rsidP="00EC3121">
            <w:pPr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31.12.2029г.</w:t>
            </w:r>
          </w:p>
          <w:p w:rsidR="00607D17" w:rsidRPr="00BC6649" w:rsidRDefault="00607D17" w:rsidP="00EC3121">
            <w:pPr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31.12.2030г.</w:t>
            </w:r>
          </w:p>
        </w:tc>
      </w:tr>
      <w:tr w:rsidR="00607D17" w:rsidRPr="00BC6649" w:rsidTr="0056323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новых водопроводных сетей 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Красное-на-Волге: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Победы,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Солнечная, </w:t>
            </w:r>
            <w:smartTag w:uri="urn:schemas-microsoft-com:office:smarttags" w:element="metricconverter">
              <w:smartTagPr>
                <w:attr w:name="ProductID" w:val="590 м"/>
              </w:smartTagPr>
              <w:r>
                <w:rPr>
                  <w:sz w:val="20"/>
                  <w:szCs w:val="20"/>
                </w:rPr>
                <w:t>590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-мкр. Королиха, квартал 1,2,3, </w:t>
            </w:r>
            <w:smartTag w:uri="urn:schemas-microsoft-com:office:smarttags" w:element="metricconverter">
              <w:smartTagPr>
                <w:attr w:name="ProductID" w:val="1100 м"/>
              </w:smartTagPr>
              <w:r>
                <w:rPr>
                  <w:sz w:val="20"/>
                  <w:szCs w:val="20"/>
                </w:rPr>
                <w:t>1100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Центральная,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0"/>
                  <w:szCs w:val="20"/>
                </w:rPr>
                <w:t>300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Студенческая,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  <w:szCs w:val="20"/>
                </w:rPr>
                <w:t>400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Юбилейная, </w:t>
            </w:r>
            <w:smartTag w:uri="urn:schemas-microsoft-com:office:smarttags" w:element="metricconverter">
              <w:smartTagPr>
                <w:attr w:name="ProductID" w:val="480 м"/>
              </w:smartTagPr>
              <w:r>
                <w:rPr>
                  <w:sz w:val="20"/>
                  <w:szCs w:val="20"/>
                </w:rPr>
                <w:t>480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Дальняя,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Льняная,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A47703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A47703" w:rsidRDefault="00607D17" w:rsidP="00A47703">
            <w:pPr>
              <w:rPr>
                <w:sz w:val="20"/>
                <w:szCs w:val="20"/>
                <w:lang w:eastAsia="ar-SA" w:bidi="ar-SA"/>
              </w:rPr>
            </w:pPr>
          </w:p>
          <w:p w:rsidR="00607D17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 w:rsidRPr="00A47703">
              <w:rPr>
                <w:sz w:val="20"/>
                <w:szCs w:val="20"/>
                <w:lang w:eastAsia="ar-SA" w:bidi="ar-SA"/>
              </w:rPr>
              <w:t>750,00</w:t>
            </w:r>
          </w:p>
          <w:p w:rsidR="00607D17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885,00</w:t>
            </w:r>
          </w:p>
          <w:p w:rsidR="00607D17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1650,00</w:t>
            </w:r>
          </w:p>
          <w:p w:rsidR="00607D17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450,00</w:t>
            </w:r>
          </w:p>
          <w:p w:rsidR="00607D17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600,00</w:t>
            </w:r>
          </w:p>
          <w:p w:rsidR="00607D17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720,00</w:t>
            </w:r>
          </w:p>
          <w:p w:rsidR="00607D17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750,00</w:t>
            </w:r>
          </w:p>
          <w:p w:rsidR="00607D17" w:rsidRPr="00A47703" w:rsidRDefault="00607D17" w:rsidP="00A4770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750,00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17" w:rsidRDefault="00607D17" w:rsidP="00AF4B95">
            <w:pP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607D17" w:rsidRDefault="00607D17" w:rsidP="00AF4B95">
            <w:pPr>
              <w:rPr>
                <w:lang w:eastAsia="ar-SA" w:bidi="ar-SA"/>
              </w:rPr>
            </w:pPr>
          </w:p>
          <w:p w:rsidR="00607D17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 w:rsidRPr="00AF4B95">
              <w:rPr>
                <w:sz w:val="20"/>
                <w:szCs w:val="20"/>
                <w:lang w:eastAsia="ar-SA" w:bidi="ar-SA"/>
              </w:rPr>
              <w:t>Не позднее 2021</w:t>
            </w:r>
            <w:r>
              <w:rPr>
                <w:sz w:val="20"/>
                <w:szCs w:val="20"/>
                <w:lang w:eastAsia="ar-SA" w:bidi="ar-SA"/>
              </w:rPr>
              <w:t>г.</w:t>
            </w:r>
          </w:p>
          <w:p w:rsidR="00607D17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Не позднее 2022г.</w:t>
            </w:r>
          </w:p>
          <w:p w:rsidR="00607D17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Не позднее 2023г.</w:t>
            </w:r>
          </w:p>
          <w:p w:rsidR="00607D17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Не позднее 2024г.</w:t>
            </w:r>
          </w:p>
          <w:p w:rsidR="00607D17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Не позднее 2025г.</w:t>
            </w:r>
          </w:p>
          <w:p w:rsidR="00607D17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Не позднее 2025г.</w:t>
            </w:r>
          </w:p>
          <w:p w:rsidR="00607D17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Не позднее 2021г.</w:t>
            </w:r>
          </w:p>
          <w:p w:rsidR="00607D17" w:rsidRPr="00AF4B95" w:rsidRDefault="00607D17" w:rsidP="00AF4B95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Не позднее 2026г.</w:t>
            </w:r>
          </w:p>
        </w:tc>
      </w:tr>
      <w:tr w:rsidR="00607D17" w:rsidRPr="00BC6649" w:rsidTr="0056323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Строительство новой артезианской скважины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Строительство новой артезианской скважины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6649">
              <w:rPr>
                <w:sz w:val="20"/>
                <w:szCs w:val="20"/>
              </w:rPr>
              <w:t>000,00</w:t>
            </w:r>
          </w:p>
          <w:p w:rsidR="00607D17" w:rsidRPr="00BC6649" w:rsidRDefault="00607D17" w:rsidP="00EC3121">
            <w:pPr>
              <w:pStyle w:val="a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6649">
              <w:rPr>
                <w:sz w:val="20"/>
                <w:szCs w:val="20"/>
              </w:rPr>
              <w:t>000,00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 не позднее 31.12.2025г.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  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 не позднее 31.12.2035г.</w:t>
            </w:r>
          </w:p>
        </w:tc>
      </w:tr>
      <w:tr w:rsidR="00607D17" w:rsidRPr="00BC6649" w:rsidTr="0056323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Реконструкция канализационных сетей</w:t>
            </w:r>
            <w:r>
              <w:rPr>
                <w:sz w:val="20"/>
                <w:szCs w:val="20"/>
              </w:rPr>
              <w:t xml:space="preserve"> </w:t>
            </w:r>
            <w:r w:rsidRPr="00BC6649">
              <w:rPr>
                <w:sz w:val="20"/>
                <w:szCs w:val="20"/>
              </w:rPr>
              <w:t>пгт. Красное-на-Волге:</w:t>
            </w:r>
          </w:p>
          <w:p w:rsidR="00607D17" w:rsidRDefault="00607D17" w:rsidP="00EE5DA9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ул. Украинская,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350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E5DA9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Лермонтова,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350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E5DA9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Фрунзе,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E5DA9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-ул. Волжская,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250 м</w:t>
              </w:r>
            </w:smartTag>
            <w:r>
              <w:rPr>
                <w:sz w:val="20"/>
                <w:szCs w:val="20"/>
              </w:rPr>
              <w:t xml:space="preserve">.п </w:t>
            </w:r>
          </w:p>
          <w:p w:rsidR="00607D17" w:rsidRPr="00BC6649" w:rsidRDefault="00607D17" w:rsidP="009017E6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C6649">
              <w:rPr>
                <w:sz w:val="20"/>
                <w:szCs w:val="20"/>
              </w:rPr>
              <w:t xml:space="preserve"> мкр. Восточный,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9017E6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-мкр. Восточный,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9017E6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-мкр. Восточный,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EE5DA9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C6649">
              <w:rPr>
                <w:sz w:val="20"/>
                <w:szCs w:val="20"/>
              </w:rPr>
              <w:t xml:space="preserve">ул. Садовая,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250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Садовая,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250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Садовая,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250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Октябрьская,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-ул. Советская,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ул. Песочная,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0"/>
                  <w:szCs w:val="20"/>
                </w:rPr>
                <w:t>300 м</w:t>
              </w:r>
            </w:smartTag>
            <w:r>
              <w:rPr>
                <w:sz w:val="20"/>
                <w:szCs w:val="20"/>
              </w:rPr>
              <w:t>.п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C6649">
              <w:rPr>
                <w:sz w:val="20"/>
                <w:szCs w:val="20"/>
              </w:rPr>
              <w:t xml:space="preserve"> ул. Заводская,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  <w:p w:rsidR="00607D17" w:rsidRPr="00BC6649" w:rsidRDefault="00607D17" w:rsidP="00EE5DA9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</w:t>
            </w:r>
            <w:r w:rsidRPr="00BC6649">
              <w:rPr>
                <w:sz w:val="20"/>
                <w:szCs w:val="20"/>
              </w:rPr>
              <w:t xml:space="preserve">К.Либкнехта,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C6649">
                <w:rPr>
                  <w:sz w:val="20"/>
                  <w:szCs w:val="20"/>
                </w:rPr>
                <w:t>150 м</w:t>
              </w:r>
            </w:smartTag>
            <w:r w:rsidRPr="00BC6649">
              <w:rPr>
                <w:sz w:val="20"/>
                <w:szCs w:val="20"/>
              </w:rPr>
              <w:t>.п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Default="00607D17" w:rsidP="00EE5DA9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607D17" w:rsidRPr="000A52E8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30</w:t>
            </w:r>
            <w:r w:rsidRPr="000A52E8">
              <w:rPr>
                <w:sz w:val="20"/>
                <w:szCs w:val="20"/>
                <w:lang w:eastAsia="ar-SA" w:bidi="ar-SA"/>
              </w:rPr>
              <w:t>0,00</w:t>
            </w:r>
          </w:p>
          <w:p w:rsidR="00607D17" w:rsidRPr="000A52E8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 w:rsidRPr="000A52E8">
              <w:rPr>
                <w:sz w:val="20"/>
                <w:szCs w:val="20"/>
                <w:lang w:eastAsia="ar-SA" w:bidi="ar-SA"/>
              </w:rPr>
              <w:t>250,00</w:t>
            </w:r>
          </w:p>
          <w:p w:rsidR="00607D17" w:rsidRPr="000A52E8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 w:rsidRPr="000A52E8">
              <w:rPr>
                <w:sz w:val="20"/>
                <w:szCs w:val="20"/>
                <w:lang w:eastAsia="ar-SA" w:bidi="ar-SA"/>
              </w:rPr>
              <w:t>250,00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200,00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200,00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200,00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250,00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250,00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250,00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200,00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200,00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300,00</w:t>
            </w:r>
          </w:p>
          <w:p w:rsidR="00607D17" w:rsidRDefault="00607D17" w:rsidP="00812FA3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200,00</w:t>
            </w:r>
          </w:p>
          <w:p w:rsidR="00607D17" w:rsidRPr="009017E6" w:rsidRDefault="00607D17" w:rsidP="009017E6">
            <w:p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200,00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 xml:space="preserve"> 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31.12.2019г.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31.12.2020г.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31.12.2021г.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31.12.2022г.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31.12.2023г.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31.12.2023</w:t>
            </w:r>
            <w:r w:rsidRPr="00BC6649">
              <w:rPr>
                <w:sz w:val="20"/>
                <w:szCs w:val="20"/>
              </w:rPr>
              <w:t>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31.12.2025г.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31.12.2026г.</w:t>
            </w:r>
          </w:p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31.12.2027г.</w:t>
            </w:r>
          </w:p>
          <w:p w:rsidR="00607D17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31.12.2028г.</w:t>
            </w:r>
          </w:p>
          <w:p w:rsidR="00607D17" w:rsidRPr="00EE5DA9" w:rsidRDefault="00607D17" w:rsidP="00A029CF">
            <w:pPr>
              <w:rPr>
                <w:lang w:eastAsia="ar-SA" w:bidi="ar-SA"/>
              </w:rPr>
            </w:pPr>
            <w:r>
              <w:rPr>
                <w:sz w:val="20"/>
                <w:szCs w:val="20"/>
              </w:rPr>
              <w:t>не позднее 31.12.2029</w:t>
            </w:r>
            <w:r w:rsidRPr="00EE5DA9">
              <w:rPr>
                <w:sz w:val="20"/>
                <w:szCs w:val="20"/>
              </w:rPr>
              <w:t>г.</w:t>
            </w:r>
          </w:p>
          <w:p w:rsidR="00607D17" w:rsidRPr="00EE5DA9" w:rsidRDefault="00607D17" w:rsidP="00A029CF">
            <w:pPr>
              <w:rPr>
                <w:lang w:eastAsia="ar-SA" w:bidi="ar-SA"/>
              </w:rPr>
            </w:pPr>
            <w:r>
              <w:rPr>
                <w:sz w:val="20"/>
                <w:szCs w:val="20"/>
              </w:rPr>
              <w:t>не позднее 31.12.2030</w:t>
            </w:r>
            <w:r w:rsidRPr="00EE5DA9">
              <w:rPr>
                <w:sz w:val="20"/>
                <w:szCs w:val="20"/>
              </w:rPr>
              <w:t>г.</w:t>
            </w:r>
          </w:p>
          <w:p w:rsidR="00607D17" w:rsidRPr="00EE5DA9" w:rsidRDefault="00607D17" w:rsidP="00A029CF">
            <w:pPr>
              <w:rPr>
                <w:lang w:eastAsia="ar-SA" w:bidi="ar-SA"/>
              </w:rPr>
            </w:pPr>
            <w:r>
              <w:rPr>
                <w:sz w:val="20"/>
                <w:szCs w:val="20"/>
              </w:rPr>
              <w:t>не позднее 31.12.2031</w:t>
            </w:r>
            <w:r w:rsidRPr="00EE5DA9">
              <w:rPr>
                <w:sz w:val="20"/>
                <w:szCs w:val="20"/>
              </w:rPr>
              <w:t>г.</w:t>
            </w:r>
          </w:p>
          <w:p w:rsidR="00607D17" w:rsidRPr="00EE5DA9" w:rsidRDefault="00607D17" w:rsidP="00A0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31.12.2032</w:t>
            </w:r>
            <w:r w:rsidRPr="00EE5DA9">
              <w:rPr>
                <w:sz w:val="20"/>
                <w:szCs w:val="20"/>
              </w:rPr>
              <w:t>г.</w:t>
            </w:r>
          </w:p>
          <w:p w:rsidR="00607D17" w:rsidRPr="00A029CF" w:rsidRDefault="00607D17" w:rsidP="00A029CF">
            <w:pPr>
              <w:rPr>
                <w:lang w:eastAsia="ar-SA" w:bidi="ar-SA"/>
              </w:rPr>
            </w:pPr>
            <w:r>
              <w:rPr>
                <w:sz w:val="20"/>
                <w:szCs w:val="20"/>
              </w:rPr>
              <w:t>не позднее 31.12.2033</w:t>
            </w:r>
            <w:r w:rsidRPr="00EE5DA9">
              <w:rPr>
                <w:sz w:val="20"/>
                <w:szCs w:val="20"/>
              </w:rPr>
              <w:t>г</w:t>
            </w:r>
            <w:r w:rsidRPr="00BC6649">
              <w:rPr>
                <w:sz w:val="20"/>
                <w:szCs w:val="20"/>
              </w:rPr>
              <w:t>.</w:t>
            </w:r>
          </w:p>
        </w:tc>
      </w:tr>
      <w:tr w:rsidR="00607D17" w:rsidRPr="00BC6649" w:rsidTr="00563232">
        <w:trPr>
          <w:trHeight w:val="15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C6649">
              <w:rPr>
                <w:sz w:val="20"/>
                <w:szCs w:val="20"/>
              </w:rPr>
              <w:t>.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Реконструкция насосной станции 2-го подъема воды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4000 ,00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  <w:r w:rsidRPr="00BC6649">
              <w:rPr>
                <w:sz w:val="20"/>
                <w:szCs w:val="20"/>
              </w:rPr>
              <w:t>не позднее 31.12.2027г.</w:t>
            </w:r>
          </w:p>
        </w:tc>
      </w:tr>
      <w:tr w:rsidR="00607D17" w:rsidRPr="00BC6649" w:rsidTr="0056323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b/>
                <w:sz w:val="20"/>
                <w:szCs w:val="20"/>
              </w:rPr>
            </w:pPr>
            <w:r w:rsidRPr="00BC664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20 105,00</w:t>
            </w:r>
          </w:p>
        </w:tc>
        <w:tc>
          <w:tcPr>
            <w:tcW w:w="2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17" w:rsidRPr="00BC6649" w:rsidRDefault="00607D17" w:rsidP="00EC3121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607D17" w:rsidRPr="00BC6649" w:rsidRDefault="00607D17" w:rsidP="00E27135">
      <w:pPr>
        <w:tabs>
          <w:tab w:val="left" w:pos="567"/>
        </w:tabs>
        <w:jc w:val="both"/>
        <w:rPr>
          <w:rStyle w:val="5"/>
          <w:color w:val="000000"/>
          <w:sz w:val="20"/>
          <w:szCs w:val="20"/>
        </w:rPr>
      </w:pPr>
    </w:p>
    <w:p w:rsidR="00607D17" w:rsidRPr="00BC6649" w:rsidRDefault="00607D17" w:rsidP="00E27135">
      <w:pPr>
        <w:tabs>
          <w:tab w:val="left" w:pos="567"/>
        </w:tabs>
        <w:jc w:val="both"/>
        <w:rPr>
          <w:color w:val="000000"/>
          <w:sz w:val="20"/>
          <w:szCs w:val="20"/>
          <w:shd w:val="clear" w:color="auto" w:fill="FFFFFF"/>
          <w:lang w:bidi="ar-SA"/>
        </w:rPr>
      </w:pPr>
      <w:r w:rsidRPr="00BC6649">
        <w:rPr>
          <w:rStyle w:val="5"/>
          <w:rFonts w:cs="Mangal"/>
          <w:color w:val="000000"/>
          <w:sz w:val="20"/>
          <w:szCs w:val="20"/>
        </w:rPr>
        <w:t xml:space="preserve"> </w:t>
      </w:r>
    </w:p>
    <w:p w:rsidR="00607D17" w:rsidRPr="00BC6649" w:rsidRDefault="00607D17" w:rsidP="00E27135">
      <w:pPr>
        <w:spacing w:line="240" w:lineRule="atLeast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>Глава городского поселения                                                                                    В.Н.Недорезов</w:t>
      </w:r>
    </w:p>
    <w:p w:rsidR="00607D17" w:rsidRPr="00563232" w:rsidRDefault="00607D17" w:rsidP="00C46C0A">
      <w:pPr>
        <w:tabs>
          <w:tab w:val="left" w:pos="1725"/>
        </w:tabs>
      </w:pPr>
    </w:p>
    <w:sectPr w:rsidR="00607D17" w:rsidRPr="00563232" w:rsidSect="00563232">
      <w:headerReference w:type="default" r:id="rId7"/>
      <w:pgSz w:w="11906" w:h="16838"/>
      <w:pgMar w:top="539" w:right="851" w:bottom="567" w:left="993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17" w:rsidRDefault="00607D17" w:rsidP="00262A36">
      <w:r>
        <w:separator/>
      </w:r>
    </w:p>
  </w:endnote>
  <w:endnote w:type="continuationSeparator" w:id="0">
    <w:p w:rsidR="00607D17" w:rsidRDefault="00607D17" w:rsidP="0026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17" w:rsidRDefault="00607D17" w:rsidP="00262A36">
      <w:r>
        <w:separator/>
      </w:r>
    </w:p>
  </w:footnote>
  <w:footnote w:type="continuationSeparator" w:id="0">
    <w:p w:rsidR="00607D17" w:rsidRDefault="00607D17" w:rsidP="0026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17" w:rsidRPr="00906553" w:rsidRDefault="00607D17" w:rsidP="00906553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2D9568A8"/>
    <w:multiLevelType w:val="multilevel"/>
    <w:tmpl w:val="93A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90180"/>
    <w:multiLevelType w:val="multilevel"/>
    <w:tmpl w:val="882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335E4"/>
    <w:multiLevelType w:val="multilevel"/>
    <w:tmpl w:val="499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1769F"/>
    <w:multiLevelType w:val="multilevel"/>
    <w:tmpl w:val="F376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E5A1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cs="Times New Roman"/>
        <w:b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-425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6AB0755"/>
    <w:multiLevelType w:val="multilevel"/>
    <w:tmpl w:val="D7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54BD6"/>
    <w:multiLevelType w:val="hybridMultilevel"/>
    <w:tmpl w:val="0FBAA9EA"/>
    <w:lvl w:ilvl="0" w:tplc="23B2D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784E5F"/>
    <w:multiLevelType w:val="multilevel"/>
    <w:tmpl w:val="BEBA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3B"/>
    <w:rsid w:val="000016C8"/>
    <w:rsid w:val="000056DA"/>
    <w:rsid w:val="0001094E"/>
    <w:rsid w:val="00013D8C"/>
    <w:rsid w:val="000163F1"/>
    <w:rsid w:val="000172F4"/>
    <w:rsid w:val="000175BE"/>
    <w:rsid w:val="00022D89"/>
    <w:rsid w:val="00046CB7"/>
    <w:rsid w:val="00075C3E"/>
    <w:rsid w:val="00077DDA"/>
    <w:rsid w:val="00083064"/>
    <w:rsid w:val="0008489C"/>
    <w:rsid w:val="00085629"/>
    <w:rsid w:val="000974A0"/>
    <w:rsid w:val="000A2D06"/>
    <w:rsid w:val="000A52E8"/>
    <w:rsid w:val="000B4AE1"/>
    <w:rsid w:val="000C15A7"/>
    <w:rsid w:val="000D2A4A"/>
    <w:rsid w:val="000F6B0F"/>
    <w:rsid w:val="00110D7A"/>
    <w:rsid w:val="00111EB9"/>
    <w:rsid w:val="001164FC"/>
    <w:rsid w:val="00123606"/>
    <w:rsid w:val="00136EA8"/>
    <w:rsid w:val="0014072E"/>
    <w:rsid w:val="00167CB7"/>
    <w:rsid w:val="00174BE6"/>
    <w:rsid w:val="00176EEC"/>
    <w:rsid w:val="00180883"/>
    <w:rsid w:val="00192457"/>
    <w:rsid w:val="00197CE2"/>
    <w:rsid w:val="001A041F"/>
    <w:rsid w:val="001D579D"/>
    <w:rsid w:val="001D75EA"/>
    <w:rsid w:val="001E6B61"/>
    <w:rsid w:val="001F0522"/>
    <w:rsid w:val="001F37D5"/>
    <w:rsid w:val="00207291"/>
    <w:rsid w:val="0021028F"/>
    <w:rsid w:val="00216BC2"/>
    <w:rsid w:val="00217697"/>
    <w:rsid w:val="002323F9"/>
    <w:rsid w:val="00234DE4"/>
    <w:rsid w:val="00242119"/>
    <w:rsid w:val="00242EC8"/>
    <w:rsid w:val="00254BC1"/>
    <w:rsid w:val="002555EC"/>
    <w:rsid w:val="00262A36"/>
    <w:rsid w:val="00280850"/>
    <w:rsid w:val="0028160D"/>
    <w:rsid w:val="002849D3"/>
    <w:rsid w:val="00287E98"/>
    <w:rsid w:val="002B0A5F"/>
    <w:rsid w:val="002C2DB9"/>
    <w:rsid w:val="002C4CD6"/>
    <w:rsid w:val="003015D9"/>
    <w:rsid w:val="003106A7"/>
    <w:rsid w:val="00322C41"/>
    <w:rsid w:val="00332FF2"/>
    <w:rsid w:val="003344C9"/>
    <w:rsid w:val="00373653"/>
    <w:rsid w:val="003B0B75"/>
    <w:rsid w:val="003E4AE9"/>
    <w:rsid w:val="003F67EC"/>
    <w:rsid w:val="00421DC2"/>
    <w:rsid w:val="0042470F"/>
    <w:rsid w:val="00431ED6"/>
    <w:rsid w:val="004344FD"/>
    <w:rsid w:val="00452926"/>
    <w:rsid w:val="00466A50"/>
    <w:rsid w:val="00473CB2"/>
    <w:rsid w:val="0049013B"/>
    <w:rsid w:val="00490A7A"/>
    <w:rsid w:val="004951AE"/>
    <w:rsid w:val="00496B28"/>
    <w:rsid w:val="00497A57"/>
    <w:rsid w:val="004A7ECB"/>
    <w:rsid w:val="004B1953"/>
    <w:rsid w:val="004B3F6F"/>
    <w:rsid w:val="004C30FE"/>
    <w:rsid w:val="004D2C1E"/>
    <w:rsid w:val="004E1EA1"/>
    <w:rsid w:val="00511564"/>
    <w:rsid w:val="005136C5"/>
    <w:rsid w:val="005271D4"/>
    <w:rsid w:val="00544399"/>
    <w:rsid w:val="00552987"/>
    <w:rsid w:val="00563232"/>
    <w:rsid w:val="00573079"/>
    <w:rsid w:val="00600FC8"/>
    <w:rsid w:val="00607D17"/>
    <w:rsid w:val="00617FCE"/>
    <w:rsid w:val="006319E1"/>
    <w:rsid w:val="00633C90"/>
    <w:rsid w:val="006456CE"/>
    <w:rsid w:val="00661AF0"/>
    <w:rsid w:val="00662179"/>
    <w:rsid w:val="0066294E"/>
    <w:rsid w:val="00666C34"/>
    <w:rsid w:val="00670321"/>
    <w:rsid w:val="0068012F"/>
    <w:rsid w:val="00693E17"/>
    <w:rsid w:val="00693F2C"/>
    <w:rsid w:val="00696CC5"/>
    <w:rsid w:val="006A5DBE"/>
    <w:rsid w:val="006B3617"/>
    <w:rsid w:val="006C0965"/>
    <w:rsid w:val="006D44B0"/>
    <w:rsid w:val="006D612D"/>
    <w:rsid w:val="006E5497"/>
    <w:rsid w:val="006F196D"/>
    <w:rsid w:val="006F542E"/>
    <w:rsid w:val="007045DD"/>
    <w:rsid w:val="00705DC5"/>
    <w:rsid w:val="0073240A"/>
    <w:rsid w:val="00750244"/>
    <w:rsid w:val="007563AE"/>
    <w:rsid w:val="00774347"/>
    <w:rsid w:val="00781FA0"/>
    <w:rsid w:val="00785DA7"/>
    <w:rsid w:val="007A43B4"/>
    <w:rsid w:val="007C4195"/>
    <w:rsid w:val="007D0E26"/>
    <w:rsid w:val="007D5C3F"/>
    <w:rsid w:val="007E27D6"/>
    <w:rsid w:val="00811938"/>
    <w:rsid w:val="00812FA3"/>
    <w:rsid w:val="008271D5"/>
    <w:rsid w:val="008310E7"/>
    <w:rsid w:val="00841C12"/>
    <w:rsid w:val="00850604"/>
    <w:rsid w:val="00860A74"/>
    <w:rsid w:val="00884D27"/>
    <w:rsid w:val="00894F4D"/>
    <w:rsid w:val="008969D4"/>
    <w:rsid w:val="008C5327"/>
    <w:rsid w:val="008E7AF8"/>
    <w:rsid w:val="008F2E00"/>
    <w:rsid w:val="008F70B8"/>
    <w:rsid w:val="009017E6"/>
    <w:rsid w:val="00903E58"/>
    <w:rsid w:val="009061FC"/>
    <w:rsid w:val="00906553"/>
    <w:rsid w:val="00922967"/>
    <w:rsid w:val="00937435"/>
    <w:rsid w:val="00981FA5"/>
    <w:rsid w:val="00982B89"/>
    <w:rsid w:val="00985234"/>
    <w:rsid w:val="00996D6F"/>
    <w:rsid w:val="009A2A02"/>
    <w:rsid w:val="009A4078"/>
    <w:rsid w:val="009A62F1"/>
    <w:rsid w:val="009B0C96"/>
    <w:rsid w:val="009D03E2"/>
    <w:rsid w:val="009D47CF"/>
    <w:rsid w:val="009E3D4E"/>
    <w:rsid w:val="009F1A36"/>
    <w:rsid w:val="00A029CF"/>
    <w:rsid w:val="00A100FE"/>
    <w:rsid w:val="00A1402D"/>
    <w:rsid w:val="00A215E6"/>
    <w:rsid w:val="00A33C26"/>
    <w:rsid w:val="00A47703"/>
    <w:rsid w:val="00A51228"/>
    <w:rsid w:val="00A56F2D"/>
    <w:rsid w:val="00A60EAA"/>
    <w:rsid w:val="00A71086"/>
    <w:rsid w:val="00A74F6C"/>
    <w:rsid w:val="00A871C5"/>
    <w:rsid w:val="00A902B7"/>
    <w:rsid w:val="00AA19CA"/>
    <w:rsid w:val="00AA4296"/>
    <w:rsid w:val="00AA5CA8"/>
    <w:rsid w:val="00AC1BAA"/>
    <w:rsid w:val="00AC5964"/>
    <w:rsid w:val="00AD28D3"/>
    <w:rsid w:val="00AE6622"/>
    <w:rsid w:val="00AE71DC"/>
    <w:rsid w:val="00AF4B95"/>
    <w:rsid w:val="00AF6748"/>
    <w:rsid w:val="00B04CCC"/>
    <w:rsid w:val="00B05B58"/>
    <w:rsid w:val="00B11467"/>
    <w:rsid w:val="00B1154E"/>
    <w:rsid w:val="00B13F21"/>
    <w:rsid w:val="00B22486"/>
    <w:rsid w:val="00B27A23"/>
    <w:rsid w:val="00B30762"/>
    <w:rsid w:val="00B3393B"/>
    <w:rsid w:val="00B4512C"/>
    <w:rsid w:val="00B6653B"/>
    <w:rsid w:val="00B826AF"/>
    <w:rsid w:val="00B82F1B"/>
    <w:rsid w:val="00B83332"/>
    <w:rsid w:val="00B94D03"/>
    <w:rsid w:val="00BA2CF1"/>
    <w:rsid w:val="00BB29B0"/>
    <w:rsid w:val="00BB2A3C"/>
    <w:rsid w:val="00BB43F5"/>
    <w:rsid w:val="00BC3738"/>
    <w:rsid w:val="00BC6649"/>
    <w:rsid w:val="00BD0BB9"/>
    <w:rsid w:val="00BD5E6A"/>
    <w:rsid w:val="00BE21FC"/>
    <w:rsid w:val="00BE250D"/>
    <w:rsid w:val="00BE68C4"/>
    <w:rsid w:val="00BF17DF"/>
    <w:rsid w:val="00BF2A66"/>
    <w:rsid w:val="00C05D5C"/>
    <w:rsid w:val="00C33A96"/>
    <w:rsid w:val="00C35198"/>
    <w:rsid w:val="00C36026"/>
    <w:rsid w:val="00C46C0A"/>
    <w:rsid w:val="00C503D8"/>
    <w:rsid w:val="00C57BC1"/>
    <w:rsid w:val="00C76496"/>
    <w:rsid w:val="00C77200"/>
    <w:rsid w:val="00C87C62"/>
    <w:rsid w:val="00C913D7"/>
    <w:rsid w:val="00C92AD9"/>
    <w:rsid w:val="00C940F1"/>
    <w:rsid w:val="00CA0A10"/>
    <w:rsid w:val="00CA11DE"/>
    <w:rsid w:val="00CA798F"/>
    <w:rsid w:val="00CB1834"/>
    <w:rsid w:val="00CC7C44"/>
    <w:rsid w:val="00CD1F80"/>
    <w:rsid w:val="00CD5A4E"/>
    <w:rsid w:val="00CF1D1F"/>
    <w:rsid w:val="00D0485C"/>
    <w:rsid w:val="00D12DAB"/>
    <w:rsid w:val="00D13455"/>
    <w:rsid w:val="00D211A0"/>
    <w:rsid w:val="00D34055"/>
    <w:rsid w:val="00D43CAE"/>
    <w:rsid w:val="00D93959"/>
    <w:rsid w:val="00DC3085"/>
    <w:rsid w:val="00DF5BF1"/>
    <w:rsid w:val="00E03189"/>
    <w:rsid w:val="00E10259"/>
    <w:rsid w:val="00E12715"/>
    <w:rsid w:val="00E16ABC"/>
    <w:rsid w:val="00E27135"/>
    <w:rsid w:val="00E45EFA"/>
    <w:rsid w:val="00E505A3"/>
    <w:rsid w:val="00E56A38"/>
    <w:rsid w:val="00E601A5"/>
    <w:rsid w:val="00E7181F"/>
    <w:rsid w:val="00E85020"/>
    <w:rsid w:val="00E85497"/>
    <w:rsid w:val="00E9663C"/>
    <w:rsid w:val="00EA36BC"/>
    <w:rsid w:val="00EB4474"/>
    <w:rsid w:val="00EB6B0E"/>
    <w:rsid w:val="00EC3121"/>
    <w:rsid w:val="00ED27D1"/>
    <w:rsid w:val="00ED53C5"/>
    <w:rsid w:val="00ED5FF2"/>
    <w:rsid w:val="00EE4CA2"/>
    <w:rsid w:val="00EE5DA9"/>
    <w:rsid w:val="00EE77E2"/>
    <w:rsid w:val="00EE7BD3"/>
    <w:rsid w:val="00EF1A5F"/>
    <w:rsid w:val="00F01837"/>
    <w:rsid w:val="00F0709E"/>
    <w:rsid w:val="00F07365"/>
    <w:rsid w:val="00F17CE5"/>
    <w:rsid w:val="00F3136D"/>
    <w:rsid w:val="00F338B5"/>
    <w:rsid w:val="00F61705"/>
    <w:rsid w:val="00F621ED"/>
    <w:rsid w:val="00F84217"/>
    <w:rsid w:val="00F84ECE"/>
    <w:rsid w:val="00F86308"/>
    <w:rsid w:val="00F9632E"/>
    <w:rsid w:val="00FD03AA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92457"/>
    <w:pPr>
      <w:keepNext/>
      <w:widowControl/>
      <w:spacing w:line="100" w:lineRule="atLeast"/>
      <w:outlineLvl w:val="0"/>
    </w:pPr>
    <w:rPr>
      <w:rFonts w:eastAsia="Calibri"/>
      <w:kern w:val="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0BB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56C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457"/>
    <w:rPr>
      <w:rFonts w:ascii="Times New Roman" w:hAnsi="Times New Roman" w:cs="Times New Roman"/>
      <w:kern w:val="2"/>
      <w:sz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4DE4"/>
    <w:rPr>
      <w:rFonts w:ascii="Cambria" w:hAnsi="Cambria" w:cs="Times New Roman"/>
      <w:b/>
      <w:i/>
      <w:kern w:val="1"/>
      <w:sz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56CE"/>
    <w:rPr>
      <w:rFonts w:ascii="Cambria" w:hAnsi="Cambria" w:cs="Mangal"/>
      <w:b/>
      <w:bCs/>
      <w:color w:val="4F81BD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B6653B"/>
    <w:rPr>
      <w:rFonts w:ascii="Tahoma" w:hAnsi="Tahoma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3B"/>
    <w:rPr>
      <w:rFonts w:ascii="Tahoma" w:eastAsia="SimSun" w:hAnsi="Tahoma" w:cs="Times New Roman"/>
      <w:kern w:val="1"/>
      <w:sz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7C419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onsPlusNormal">
    <w:name w:val="ConsPlusNormal"/>
    <w:uiPriority w:val="99"/>
    <w:rsid w:val="007C4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7C4195"/>
  </w:style>
  <w:style w:type="paragraph" w:styleId="NoSpacing">
    <w:name w:val="No Spacing"/>
    <w:uiPriority w:val="99"/>
    <w:qFormat/>
    <w:rsid w:val="007C4195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262A36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2A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62A36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2A36"/>
    <w:rPr>
      <w:rFonts w:ascii="Times New Roman" w:eastAsia="SimSun" w:hAnsi="Times New Roman" w:cs="Times New Roman"/>
      <w:kern w:val="1"/>
      <w:sz w:val="21"/>
      <w:lang w:eastAsia="hi-IN" w:bidi="hi-IN"/>
    </w:rPr>
  </w:style>
  <w:style w:type="paragraph" w:styleId="NormalWeb">
    <w:name w:val="Normal (Web)"/>
    <w:basedOn w:val="Normal"/>
    <w:uiPriority w:val="99"/>
    <w:rsid w:val="00600F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192457"/>
    <w:pPr>
      <w:spacing w:after="12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457"/>
    <w:rPr>
      <w:rFonts w:ascii="Times New Roman" w:eastAsia="SimSun" w:hAnsi="Times New Roman" w:cs="Times New Roman"/>
      <w:kern w:val="1"/>
      <w:sz w:val="21"/>
      <w:lang w:eastAsia="hi-IN" w:bidi="hi-IN"/>
    </w:rPr>
  </w:style>
  <w:style w:type="character" w:styleId="Strong">
    <w:name w:val="Strong"/>
    <w:basedOn w:val="DefaultParagraphFont"/>
    <w:uiPriority w:val="99"/>
    <w:qFormat/>
    <w:locked/>
    <w:rsid w:val="00982B89"/>
    <w:rPr>
      <w:rFonts w:cs="Times New Roman"/>
      <w:b/>
    </w:rPr>
  </w:style>
  <w:style w:type="paragraph" w:customStyle="1" w:styleId="20">
    <w:name w:val="20"/>
    <w:basedOn w:val="Normal"/>
    <w:uiPriority w:val="99"/>
    <w:rsid w:val="00982B8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styleId="Hyperlink">
    <w:name w:val="Hyperlink"/>
    <w:basedOn w:val="DefaultParagraphFont"/>
    <w:uiPriority w:val="99"/>
    <w:rsid w:val="0089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94F4D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94F4D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4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E00CE"/>
    <w:rPr>
      <w:rFonts w:ascii="Arial" w:eastAsia="SimSun" w:hAnsi="Arial" w:cs="Times New Roman"/>
      <w:vanish/>
      <w:kern w:val="1"/>
      <w:sz w:val="14"/>
      <w:lang w:eastAsia="hi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94F4D"/>
    <w:pPr>
      <w:widowControl/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4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E00CE"/>
    <w:rPr>
      <w:rFonts w:ascii="Arial" w:eastAsia="SimSun" w:hAnsi="Arial" w:cs="Times New Roman"/>
      <w:vanish/>
      <w:kern w:val="1"/>
      <w:sz w:val="14"/>
      <w:lang w:eastAsia="hi-IN" w:bidi="hi-IN"/>
    </w:rPr>
  </w:style>
  <w:style w:type="character" w:customStyle="1" w:styleId="WW8Num5z0">
    <w:name w:val="WW8Num5z0"/>
    <w:uiPriority w:val="99"/>
    <w:rsid w:val="009061FC"/>
    <w:rPr>
      <w:rFonts w:ascii="Times New Roman" w:hAnsi="Times New Roman"/>
      <w:color w:val="000000"/>
      <w:sz w:val="20"/>
    </w:rPr>
  </w:style>
  <w:style w:type="paragraph" w:customStyle="1" w:styleId="a">
    <w:name w:val="Содержимое таблицы"/>
    <w:basedOn w:val="Normal"/>
    <w:uiPriority w:val="99"/>
    <w:rsid w:val="009061FC"/>
    <w:pPr>
      <w:widowControl/>
      <w:suppressLineNumbers/>
    </w:pPr>
    <w:rPr>
      <w:rFonts w:eastAsia="Calibri" w:cs="Times New Roman"/>
      <w:kern w:val="0"/>
      <w:lang w:eastAsia="ar-SA" w:bidi="ar-SA"/>
    </w:rPr>
  </w:style>
  <w:style w:type="character" w:customStyle="1" w:styleId="1">
    <w:name w:val="Верхний колонтитул Знак1"/>
    <w:uiPriority w:val="99"/>
    <w:locked/>
    <w:rsid w:val="006456CE"/>
    <w:rPr>
      <w:rFonts w:ascii="Cambria" w:hAnsi="Cambria"/>
      <w:b/>
      <w:i/>
      <w:caps/>
      <w:spacing w:val="10"/>
      <w:sz w:val="26"/>
    </w:rPr>
  </w:style>
  <w:style w:type="paragraph" w:customStyle="1" w:styleId="a0">
    <w:name w:val="Заголовок без нумерации"/>
    <w:basedOn w:val="Heading3"/>
    <w:uiPriority w:val="99"/>
    <w:rsid w:val="006456CE"/>
    <w:pPr>
      <w:keepLines w:val="0"/>
      <w:widowControl/>
      <w:tabs>
        <w:tab w:val="left" w:pos="851"/>
      </w:tabs>
      <w:suppressAutoHyphens w:val="0"/>
      <w:spacing w:before="240" w:after="240"/>
    </w:pPr>
    <w:rPr>
      <w:rFonts w:ascii="Garamond" w:hAnsi="Garamond" w:cs="Times New Roman"/>
      <w:bCs w:val="0"/>
      <w:color w:val="auto"/>
      <w:kern w:val="0"/>
      <w:szCs w:val="20"/>
      <w:lang w:eastAsia="ru-RU"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4072E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14072E"/>
    <w:pPr>
      <w:shd w:val="clear" w:color="auto" w:fill="FFFFFF"/>
      <w:suppressAutoHyphens w:val="0"/>
      <w:spacing w:line="310" w:lineRule="exact"/>
      <w:jc w:val="both"/>
    </w:pPr>
    <w:rPr>
      <w:rFonts w:eastAsia="Calibri" w:cs="Times New Roman"/>
      <w:noProof/>
      <w:kern w:val="0"/>
      <w:sz w:val="26"/>
      <w:szCs w:val="26"/>
      <w:shd w:val="clear" w:color="auto" w:fill="FFFFFF"/>
      <w:lang w:eastAsia="ru-RU" w:bidi="ar-SA"/>
    </w:rPr>
  </w:style>
  <w:style w:type="character" w:customStyle="1" w:styleId="10">
    <w:name w:val="Знак Знак1"/>
    <w:uiPriority w:val="99"/>
    <w:locked/>
    <w:rsid w:val="00E27135"/>
    <w:rPr>
      <w:rFonts w:ascii="Cambria" w:hAnsi="Cambria"/>
      <w:b/>
      <w:i/>
      <w:caps/>
      <w:spacing w:val="1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70394">
                              <w:marLeft w:val="750"/>
                              <w:marRight w:val="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7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7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7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7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7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9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9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9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7033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7034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4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6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6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7037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8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39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4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7040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9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9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9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7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2</Pages>
  <Words>845</Words>
  <Characters>4822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YULIA1</cp:lastModifiedBy>
  <cp:revision>184</cp:revision>
  <cp:lastPrinted>2019-04-24T11:14:00Z</cp:lastPrinted>
  <dcterms:created xsi:type="dcterms:W3CDTF">2017-01-19T06:10:00Z</dcterms:created>
  <dcterms:modified xsi:type="dcterms:W3CDTF">2019-04-24T11:15:00Z</dcterms:modified>
</cp:coreProperties>
</file>