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D4A" w:rsidRDefault="00716D4A" w:rsidP="00716D4A">
      <w:pPr>
        <w:widowControl w:val="0"/>
        <w:suppressLineNumbers/>
        <w:pBdr>
          <w:top w:val="single" w:sz="8" w:space="0" w:color="000000"/>
          <w:left w:val="single" w:sz="8" w:space="1" w:color="000000"/>
          <w:bottom w:val="single" w:sz="8" w:space="1" w:color="000000"/>
          <w:right w:val="single" w:sz="8" w:space="1" w:color="000000"/>
        </w:pBdr>
        <w:tabs>
          <w:tab w:val="left" w:pos="0"/>
        </w:tabs>
        <w:suppressAutoHyphens/>
        <w:spacing w:after="0" w:line="240" w:lineRule="auto"/>
        <w:rPr>
          <w:rFonts w:ascii="Times New Roman" w:eastAsia="Times New Roman" w:hAnsi="Times New Roman" w:cs="Times New Roman"/>
          <w:sz w:val="24"/>
          <w:szCs w:val="20"/>
          <w:lang w:eastAsia="ru-RU"/>
        </w:rPr>
      </w:pPr>
    </w:p>
    <w:p w:rsidR="00716D4A" w:rsidRDefault="00716D4A" w:rsidP="00716D4A">
      <w:pPr>
        <w:widowControl w:val="0"/>
        <w:suppressLineNumbers/>
        <w:pBdr>
          <w:top w:val="single" w:sz="8" w:space="0" w:color="000000"/>
          <w:left w:val="single" w:sz="8" w:space="1" w:color="000000"/>
          <w:bottom w:val="single" w:sz="8" w:space="1" w:color="000000"/>
          <w:right w:val="single" w:sz="8" w:space="1" w:color="000000"/>
        </w:pBdr>
        <w:suppressAutoHyphens/>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ИНФОРМАЦИОННОЕ СООБЩЕНИЕ</w:t>
      </w:r>
    </w:p>
    <w:p w:rsidR="00716D4A" w:rsidRDefault="00716D4A" w:rsidP="00716D4A">
      <w:pPr>
        <w:widowControl w:val="0"/>
        <w:suppressLineNumbers/>
        <w:pBdr>
          <w:top w:val="single" w:sz="8" w:space="0" w:color="000000"/>
          <w:left w:val="single" w:sz="8" w:space="1" w:color="000000"/>
          <w:bottom w:val="single" w:sz="8" w:space="1" w:color="000000"/>
          <w:right w:val="single" w:sz="8" w:space="1" w:color="000000"/>
        </w:pBdr>
        <w:suppressAutoHyphens/>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Администрация городского поселения поселок Красное-на-Волге Красносельского муниципального района Костромской области сообщает о проведении аукциона на право заключения договора аренды земельного участка, государственная собственность на который не разграничена</w:t>
      </w:r>
    </w:p>
    <w:p w:rsidR="00716D4A" w:rsidRDefault="00716D4A" w:rsidP="00716D4A">
      <w:pPr>
        <w:widowControl w:val="0"/>
        <w:suppressLineNumbers/>
        <w:pBdr>
          <w:top w:val="single" w:sz="8" w:space="0" w:color="000000"/>
          <w:left w:val="single" w:sz="8" w:space="1" w:color="000000"/>
          <w:bottom w:val="single" w:sz="8" w:space="1" w:color="000000"/>
          <w:right w:val="single" w:sz="8" w:space="1" w:color="000000"/>
        </w:pBdr>
        <w:suppressAutoHyphens/>
        <w:spacing w:after="0" w:line="240" w:lineRule="auto"/>
        <w:jc w:val="center"/>
        <w:rPr>
          <w:rFonts w:ascii="Times New Roman" w:eastAsia="Times New Roman" w:hAnsi="Times New Roman" w:cs="Times New Roman"/>
          <w:sz w:val="24"/>
          <w:szCs w:val="20"/>
          <w:lang w:eastAsia="ru-RU"/>
        </w:rPr>
      </w:pPr>
    </w:p>
    <w:p w:rsidR="00716D4A" w:rsidRDefault="00716D4A" w:rsidP="00716D4A">
      <w:pPr>
        <w:widowControl w:val="0"/>
        <w:suppressAutoHyphens/>
        <w:spacing w:after="0" w:line="240" w:lineRule="auto"/>
        <w:rPr>
          <w:rFonts w:ascii="Times New Roman" w:eastAsia="Times New Roman" w:hAnsi="Times New Roman" w:cs="Times New Roman"/>
          <w:sz w:val="24"/>
          <w:szCs w:val="20"/>
          <w:lang w:eastAsia="ru-RU"/>
        </w:rPr>
      </w:pPr>
    </w:p>
    <w:p w:rsidR="00716D4A" w:rsidRDefault="00716D4A" w:rsidP="00716D4A">
      <w:pPr>
        <w:widowControl w:val="0"/>
        <w:suppressAutoHyphens/>
        <w:spacing w:after="0" w:line="240" w:lineRule="auto"/>
        <w:ind w:firstLine="284"/>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Администрация городского поселения поселок Красное-на-Волге Красносельского муниципального района Костромской области (Продавец) сообщает о про</w:t>
      </w:r>
      <w:r w:rsidR="00A4664E">
        <w:rPr>
          <w:rFonts w:ascii="Times New Roman" w:eastAsia="Times New Roman" w:hAnsi="Times New Roman" w:cs="Times New Roman"/>
          <w:sz w:val="24"/>
          <w:szCs w:val="20"/>
          <w:lang w:eastAsia="ru-RU"/>
        </w:rPr>
        <w:t>ведении аукциона     17</w:t>
      </w:r>
      <w:bookmarkStart w:id="0" w:name="_GoBack"/>
      <w:bookmarkEnd w:id="0"/>
      <w:r w:rsidR="00A4664E">
        <w:rPr>
          <w:rFonts w:ascii="Times New Roman" w:eastAsia="Times New Roman" w:hAnsi="Times New Roman" w:cs="Times New Roman"/>
          <w:sz w:val="24"/>
          <w:szCs w:val="20"/>
          <w:lang w:eastAsia="ru-RU"/>
        </w:rPr>
        <w:t xml:space="preserve"> августа </w:t>
      </w:r>
      <w:r>
        <w:rPr>
          <w:rFonts w:ascii="Times New Roman" w:eastAsia="Times New Roman" w:hAnsi="Times New Roman" w:cs="Times New Roman"/>
          <w:sz w:val="24"/>
          <w:szCs w:val="20"/>
          <w:lang w:eastAsia="ru-RU"/>
        </w:rPr>
        <w:t xml:space="preserve">2022 года в 10.00 часов по московскому времени по адресу: Костромская область, Красносельский район, </w:t>
      </w:r>
      <w:proofErr w:type="spellStart"/>
      <w:r>
        <w:rPr>
          <w:rFonts w:ascii="Times New Roman" w:eastAsia="Times New Roman" w:hAnsi="Times New Roman" w:cs="Times New Roman"/>
          <w:sz w:val="24"/>
          <w:szCs w:val="20"/>
          <w:lang w:eastAsia="ru-RU"/>
        </w:rPr>
        <w:t>пгт</w:t>
      </w:r>
      <w:proofErr w:type="spellEnd"/>
      <w:r>
        <w:rPr>
          <w:rFonts w:ascii="Times New Roman" w:eastAsia="Times New Roman" w:hAnsi="Times New Roman" w:cs="Times New Roman"/>
          <w:sz w:val="24"/>
          <w:szCs w:val="20"/>
          <w:lang w:eastAsia="ru-RU"/>
        </w:rPr>
        <w:t>. Красное-на-Волге, Красная площадь, д.15, каб.5, на право заключения договора аренды земельного участка, государственная собственность на которые не разграничена. Аукцион является открытым по составу участников и по форме подачи предложений о размере арендной платы.</w:t>
      </w:r>
    </w:p>
    <w:p w:rsidR="00716D4A" w:rsidRDefault="00716D4A" w:rsidP="00716D4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Организатор аукциона: комиссия по проведению аукциона на право заключения договора аренды земельного участка, государственная собственность на который не разграничена, городского поселения поселок Красное-на-Волге Красносельского муниципального района Костромской области.</w:t>
      </w:r>
    </w:p>
    <w:p w:rsidR="00716D4A" w:rsidRDefault="00716D4A" w:rsidP="00716D4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Адрес организатора аукциона: Костромская область, Красносельский район, </w:t>
      </w:r>
      <w:proofErr w:type="spellStart"/>
      <w:r>
        <w:rPr>
          <w:rFonts w:ascii="Times New Roman" w:eastAsia="Times New Roman" w:hAnsi="Times New Roman" w:cs="Times New Roman"/>
          <w:sz w:val="24"/>
          <w:szCs w:val="20"/>
          <w:lang w:eastAsia="ru-RU"/>
        </w:rPr>
        <w:t>пгт</w:t>
      </w:r>
      <w:proofErr w:type="spellEnd"/>
      <w:r>
        <w:rPr>
          <w:rFonts w:ascii="Times New Roman" w:eastAsia="Times New Roman" w:hAnsi="Times New Roman" w:cs="Times New Roman"/>
          <w:sz w:val="24"/>
          <w:szCs w:val="20"/>
          <w:lang w:eastAsia="ru-RU"/>
        </w:rPr>
        <w:t>. Красное-на-Волге, Красная площадь, 15, тел. 8(49432)31871, электронный адрес официального сайта администрации городского поселения поселок Красное-на-Волге Красносельского муниципального района Костромс</w:t>
      </w:r>
      <w:r w:rsidR="00B96020">
        <w:rPr>
          <w:rFonts w:ascii="Times New Roman" w:eastAsia="Times New Roman" w:hAnsi="Times New Roman" w:cs="Times New Roman"/>
          <w:sz w:val="24"/>
          <w:szCs w:val="20"/>
          <w:lang w:eastAsia="ru-RU"/>
        </w:rPr>
        <w:t xml:space="preserve">кой области </w:t>
      </w:r>
      <w:proofErr w:type="spellStart"/>
      <w:r w:rsidR="00B96020">
        <w:rPr>
          <w:rFonts w:ascii="Times New Roman" w:eastAsia="Times New Roman" w:hAnsi="Times New Roman" w:cs="Times New Roman"/>
          <w:sz w:val="24"/>
          <w:szCs w:val="20"/>
          <w:lang w:eastAsia="ru-RU"/>
        </w:rPr>
        <w:t>www.krasnoe-ad</w:t>
      </w:r>
      <w:proofErr w:type="spellEnd"/>
      <w:r w:rsidR="00B96020">
        <w:rPr>
          <w:rFonts w:ascii="Times New Roman" w:eastAsia="Times New Roman" w:hAnsi="Times New Roman" w:cs="Times New Roman"/>
          <w:sz w:val="24"/>
          <w:szCs w:val="20"/>
          <w:lang w:val="en-US" w:eastAsia="ru-RU"/>
        </w:rPr>
        <w:t>m</w:t>
      </w:r>
      <w:r>
        <w:rPr>
          <w:rFonts w:ascii="Times New Roman" w:eastAsia="Times New Roman" w:hAnsi="Times New Roman" w:cs="Times New Roman"/>
          <w:sz w:val="24"/>
          <w:szCs w:val="20"/>
          <w:lang w:eastAsia="ru-RU"/>
        </w:rPr>
        <w:t>.</w:t>
      </w:r>
      <w:proofErr w:type="spellStart"/>
      <w:r>
        <w:rPr>
          <w:rFonts w:ascii="Times New Roman" w:eastAsia="Times New Roman" w:hAnsi="Times New Roman" w:cs="Times New Roman"/>
          <w:sz w:val="24"/>
          <w:szCs w:val="20"/>
          <w:lang w:eastAsia="ru-RU"/>
        </w:rPr>
        <w:t>ru</w:t>
      </w:r>
      <w:proofErr w:type="spellEnd"/>
    </w:p>
    <w:p w:rsidR="00716D4A" w:rsidRDefault="00716D4A" w:rsidP="00716D4A">
      <w:pPr>
        <w:widowControl w:val="0"/>
        <w:suppressAutoHyphens/>
        <w:spacing w:after="0" w:line="240" w:lineRule="auto"/>
        <w:ind w:firstLine="284"/>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Извещение о проведении аукциона размещается на официальном сайте торгов</w:t>
      </w:r>
      <w:hyperlink r:id="rId4" w:history="1">
        <w:r>
          <w:rPr>
            <w:rStyle w:val="a3"/>
            <w:rFonts w:ascii="Times New Roman" w:eastAsia="Times New Roman" w:hAnsi="Times New Roman" w:cs="Times New Roman"/>
            <w:color w:val="000080"/>
            <w:sz w:val="24"/>
            <w:szCs w:val="20"/>
            <w:lang w:eastAsia="ru-RU"/>
          </w:rPr>
          <w:t xml:space="preserve"> www.torgi.gov.ru</w:t>
        </w:r>
      </w:hyperlink>
      <w:r>
        <w:rPr>
          <w:rFonts w:ascii="Times New Roman" w:eastAsia="Times New Roman" w:hAnsi="Times New Roman" w:cs="Times New Roman"/>
          <w:sz w:val="24"/>
          <w:szCs w:val="20"/>
          <w:lang w:eastAsia="ru-RU"/>
        </w:rPr>
        <w:t xml:space="preserve"> в сети «Интернет».</w:t>
      </w:r>
    </w:p>
    <w:p w:rsidR="00716D4A" w:rsidRDefault="00716D4A" w:rsidP="00716D4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Аукцион проводится в соответствии со статьями 39.11 и 39.12 Земельного кодекса Российской Федерации. </w:t>
      </w:r>
    </w:p>
    <w:p w:rsidR="00716D4A" w:rsidRDefault="00716D4A" w:rsidP="00716D4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Наименование органа государственной власти, принявшего решение о проведении аукциона, реквизиты указанного решения: постановление администрации городского поселения поселок Красное-на-Волге Красносельского муниципального района Костромско</w:t>
      </w:r>
      <w:r w:rsidR="00B96020">
        <w:rPr>
          <w:rFonts w:ascii="Times New Roman" w:eastAsia="Times New Roman" w:hAnsi="Times New Roman" w:cs="Times New Roman"/>
          <w:sz w:val="24"/>
          <w:szCs w:val="20"/>
          <w:lang w:eastAsia="ru-RU"/>
        </w:rPr>
        <w:t>й области от 01</w:t>
      </w:r>
      <w:r w:rsidR="00B96020" w:rsidRPr="00B96020">
        <w:rPr>
          <w:rFonts w:ascii="Times New Roman" w:eastAsia="Times New Roman" w:hAnsi="Times New Roman" w:cs="Times New Roman"/>
          <w:sz w:val="24"/>
          <w:szCs w:val="20"/>
          <w:lang w:eastAsia="ru-RU"/>
        </w:rPr>
        <w:t>.07</w:t>
      </w:r>
      <w:r w:rsidR="00B96020">
        <w:rPr>
          <w:rFonts w:ascii="Times New Roman" w:eastAsia="Times New Roman" w:hAnsi="Times New Roman" w:cs="Times New Roman"/>
          <w:sz w:val="24"/>
          <w:szCs w:val="20"/>
          <w:lang w:eastAsia="ru-RU"/>
        </w:rPr>
        <w:t>.2022 г. № 215</w:t>
      </w:r>
    </w:p>
    <w:p w:rsidR="00716D4A" w:rsidRDefault="00716D4A" w:rsidP="00716D4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Лот №1</w:t>
      </w:r>
    </w:p>
    <w:p w:rsidR="00716D4A" w:rsidRPr="00B96020" w:rsidRDefault="00716D4A" w:rsidP="00716D4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Местоположение: Костромская область, Красносельский район, </w:t>
      </w:r>
      <w:proofErr w:type="spellStart"/>
      <w:r>
        <w:rPr>
          <w:rFonts w:ascii="Times New Roman" w:eastAsia="Times New Roman" w:hAnsi="Times New Roman" w:cs="Times New Roman"/>
          <w:sz w:val="24"/>
          <w:szCs w:val="20"/>
          <w:lang w:eastAsia="ru-RU"/>
        </w:rPr>
        <w:t>пгт</w:t>
      </w:r>
      <w:proofErr w:type="spellEnd"/>
      <w:r>
        <w:rPr>
          <w:rFonts w:ascii="Times New Roman" w:eastAsia="Times New Roman" w:hAnsi="Times New Roman" w:cs="Times New Roman"/>
          <w:sz w:val="24"/>
          <w:szCs w:val="20"/>
          <w:lang w:eastAsia="ru-RU"/>
        </w:rPr>
        <w:t>. Красное</w:t>
      </w:r>
      <w:r w:rsidR="00B96020">
        <w:rPr>
          <w:rFonts w:ascii="Times New Roman" w:eastAsia="Times New Roman" w:hAnsi="Times New Roman" w:cs="Times New Roman"/>
          <w:sz w:val="24"/>
          <w:szCs w:val="20"/>
          <w:lang w:eastAsia="ru-RU"/>
        </w:rPr>
        <w:t xml:space="preserve">-на-Волге, </w:t>
      </w:r>
      <w:proofErr w:type="spellStart"/>
      <w:r w:rsidR="00B96020">
        <w:rPr>
          <w:rFonts w:ascii="Times New Roman" w:eastAsia="Times New Roman" w:hAnsi="Times New Roman" w:cs="Times New Roman"/>
          <w:sz w:val="24"/>
          <w:szCs w:val="20"/>
          <w:lang w:eastAsia="ru-RU"/>
        </w:rPr>
        <w:t>мкр</w:t>
      </w:r>
      <w:proofErr w:type="spellEnd"/>
      <w:r w:rsidR="00B96020">
        <w:rPr>
          <w:rFonts w:ascii="Times New Roman" w:eastAsia="Times New Roman" w:hAnsi="Times New Roman" w:cs="Times New Roman"/>
          <w:sz w:val="24"/>
          <w:szCs w:val="20"/>
          <w:lang w:eastAsia="ru-RU"/>
        </w:rPr>
        <w:t>. Запрудный, з/у 8.</w:t>
      </w:r>
    </w:p>
    <w:p w:rsidR="00716D4A" w:rsidRDefault="00B96020" w:rsidP="00716D4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Площадь: 1200</w:t>
      </w:r>
      <w:r w:rsidR="00716D4A">
        <w:rPr>
          <w:rFonts w:ascii="Times New Roman" w:eastAsia="Times New Roman" w:hAnsi="Times New Roman" w:cs="Times New Roman"/>
          <w:sz w:val="24"/>
          <w:szCs w:val="20"/>
          <w:lang w:eastAsia="ru-RU"/>
        </w:rPr>
        <w:t xml:space="preserve"> кв. м, ка</w:t>
      </w:r>
      <w:r>
        <w:rPr>
          <w:rFonts w:ascii="Times New Roman" w:eastAsia="Times New Roman" w:hAnsi="Times New Roman" w:cs="Times New Roman"/>
          <w:sz w:val="24"/>
          <w:szCs w:val="20"/>
          <w:lang w:eastAsia="ru-RU"/>
        </w:rPr>
        <w:t>дастровый номер: 44:08:090201:342</w:t>
      </w:r>
    </w:p>
    <w:p w:rsidR="00716D4A" w:rsidRDefault="00716D4A" w:rsidP="00716D4A">
      <w:pPr>
        <w:widowControl w:val="0"/>
        <w:suppressAutoHyphen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Категория земель: земли населенных пунктов.</w:t>
      </w:r>
    </w:p>
    <w:p w:rsidR="00716D4A" w:rsidRDefault="00716D4A" w:rsidP="00716D4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Предмет аукциона: право заключения договора аренды земельного участка.</w:t>
      </w:r>
    </w:p>
    <w:p w:rsidR="00716D4A" w:rsidRDefault="00716D4A" w:rsidP="00716D4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Разрешенное ис</w:t>
      </w:r>
      <w:r w:rsidR="00B96020">
        <w:rPr>
          <w:rFonts w:ascii="Times New Roman" w:eastAsia="Times New Roman" w:hAnsi="Times New Roman" w:cs="Times New Roman"/>
          <w:sz w:val="24"/>
          <w:szCs w:val="20"/>
          <w:lang w:eastAsia="ru-RU"/>
        </w:rPr>
        <w:t>пользование /назначение/: служебные гаражи</w:t>
      </w:r>
    </w:p>
    <w:p w:rsidR="00716D4A" w:rsidRDefault="00716D4A" w:rsidP="00716D4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Срок аренды: 10 лет. </w:t>
      </w:r>
    </w:p>
    <w:p w:rsidR="00716D4A" w:rsidRDefault="00716D4A" w:rsidP="00716D4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Начальный размер ежегодной арендной платы земельного участка: </w:t>
      </w:r>
      <w:r w:rsidR="00B96020">
        <w:rPr>
          <w:rFonts w:ascii="Times New Roman" w:eastAsia="Times New Roman" w:hAnsi="Times New Roman" w:cs="Times New Roman"/>
          <w:sz w:val="24"/>
          <w:szCs w:val="20"/>
          <w:lang w:eastAsia="ru-RU"/>
        </w:rPr>
        <w:t>26000 (Двадцать шесть тысяч) рублей (Отчет №12715 от 23.05.2022</w:t>
      </w:r>
      <w:r>
        <w:rPr>
          <w:rFonts w:ascii="Times New Roman" w:eastAsia="Times New Roman" w:hAnsi="Times New Roman" w:cs="Times New Roman"/>
          <w:sz w:val="24"/>
          <w:szCs w:val="20"/>
          <w:lang w:eastAsia="ru-RU"/>
        </w:rPr>
        <w:t xml:space="preserve"> г.  ООО «Региональный центр оценки»).</w:t>
      </w:r>
    </w:p>
    <w:p w:rsidR="00716D4A" w:rsidRDefault="00B96020" w:rsidP="00716D4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Шаг аукциона: 780 (Семьсот восемьдесят</w:t>
      </w:r>
      <w:r w:rsidR="00716D4A">
        <w:rPr>
          <w:rFonts w:ascii="Times New Roman" w:eastAsia="Times New Roman" w:hAnsi="Times New Roman" w:cs="Times New Roman"/>
          <w:sz w:val="24"/>
          <w:szCs w:val="20"/>
          <w:lang w:eastAsia="ru-RU"/>
        </w:rPr>
        <w:t>) рублей.</w:t>
      </w:r>
    </w:p>
    <w:p w:rsidR="00716D4A" w:rsidRDefault="00341833" w:rsidP="00716D4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Задаток: 5200 (Пять тысяч двести</w:t>
      </w:r>
      <w:r w:rsidR="00716D4A">
        <w:rPr>
          <w:rFonts w:ascii="Times New Roman" w:eastAsia="Times New Roman" w:hAnsi="Times New Roman" w:cs="Times New Roman"/>
          <w:sz w:val="24"/>
          <w:szCs w:val="20"/>
          <w:lang w:eastAsia="ru-RU"/>
        </w:rPr>
        <w:t>) рублей.</w:t>
      </w:r>
    </w:p>
    <w:p w:rsidR="00716D4A" w:rsidRDefault="00716D4A" w:rsidP="00716D4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Форма платежа: квартальная.</w:t>
      </w:r>
    </w:p>
    <w:p w:rsidR="00716D4A" w:rsidRDefault="00341833" w:rsidP="00716D4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Обременение: площадь 193 кв.м. охранная зона ВЛ-10 кВ Ф 10-06 ПС Красное, тип зоны: охранная зона инженерных коммуникаций</w:t>
      </w:r>
    </w:p>
    <w:p w:rsidR="00716D4A" w:rsidRDefault="00716D4A" w:rsidP="00716D4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Критерий определения победителя аукциона: победителем признается участник, предложивший наибольший размер ежегодной арендной платы.</w:t>
      </w:r>
    </w:p>
    <w:p w:rsidR="00716D4A" w:rsidRDefault="00716D4A" w:rsidP="00716D4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Сведения о технических условиях подключения объекта к сетям инженерно-технического обеспечения:</w:t>
      </w:r>
    </w:p>
    <w:p w:rsidR="00716D4A" w:rsidRDefault="00716D4A" w:rsidP="00716D4A">
      <w:pPr>
        <w:widowControl w:val="0"/>
        <w:suppressAutoHyphens/>
        <w:spacing w:after="0"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sz w:val="24"/>
          <w:szCs w:val="20"/>
          <w:lang w:eastAsia="ru-RU"/>
        </w:rPr>
        <w:t xml:space="preserve">       - возможность технологического присоединения, в том числе с учетом текущей </w:t>
      </w:r>
      <w:r>
        <w:rPr>
          <w:rFonts w:ascii="Times New Roman" w:eastAsia="Times New Roman" w:hAnsi="Times New Roman" w:cs="Times New Roman"/>
          <w:sz w:val="24"/>
          <w:szCs w:val="20"/>
          <w:lang w:eastAsia="ru-RU"/>
        </w:rPr>
        <w:lastRenderedPageBreak/>
        <w:t xml:space="preserve">предельной свободной мощности существующих сетей, электроустановок  максимальноймощностью 15 кВт, напряжением 0,4 кВ, </w:t>
      </w:r>
      <w:r>
        <w:rPr>
          <w:rFonts w:ascii="Times New Roman" w:eastAsia="Times New Roman" w:hAnsi="Times New Roman" w:cs="Times New Roman"/>
          <w:sz w:val="24"/>
          <w:szCs w:val="20"/>
          <w:lang w:val="en-US" w:eastAsia="ru-RU"/>
        </w:rPr>
        <w:t>III</w:t>
      </w:r>
      <w:r>
        <w:rPr>
          <w:rFonts w:ascii="Times New Roman" w:eastAsia="Times New Roman" w:hAnsi="Times New Roman" w:cs="Times New Roman"/>
          <w:sz w:val="24"/>
          <w:szCs w:val="20"/>
          <w:lang w:eastAsia="ru-RU"/>
        </w:rPr>
        <w:t xml:space="preserve"> категории надежности электроснабжения на вышеуказанном земельном участке к электрическим сетям филиала ПАО «</w:t>
      </w:r>
      <w:proofErr w:type="spellStart"/>
      <w:r>
        <w:rPr>
          <w:rFonts w:ascii="Times New Roman" w:eastAsia="Times New Roman" w:hAnsi="Times New Roman" w:cs="Times New Roman"/>
          <w:sz w:val="24"/>
          <w:szCs w:val="20"/>
          <w:lang w:eastAsia="ru-RU"/>
        </w:rPr>
        <w:t>Россети</w:t>
      </w:r>
      <w:proofErr w:type="spellEnd"/>
      <w:r>
        <w:rPr>
          <w:rFonts w:ascii="Times New Roman" w:eastAsia="Times New Roman" w:hAnsi="Times New Roman" w:cs="Times New Roman"/>
          <w:sz w:val="24"/>
          <w:szCs w:val="20"/>
          <w:lang w:eastAsia="ru-RU"/>
        </w:rPr>
        <w:t xml:space="preserve"> Центр» - «</w:t>
      </w:r>
      <w:proofErr w:type="spellStart"/>
      <w:r>
        <w:rPr>
          <w:rFonts w:ascii="Times New Roman" w:eastAsia="Times New Roman" w:hAnsi="Times New Roman" w:cs="Times New Roman"/>
          <w:sz w:val="24"/>
          <w:szCs w:val="20"/>
          <w:lang w:eastAsia="ru-RU"/>
        </w:rPr>
        <w:t>Костромаэнерго</w:t>
      </w:r>
      <w:proofErr w:type="spellEnd"/>
      <w:r>
        <w:rPr>
          <w:rFonts w:ascii="Times New Roman" w:eastAsia="Times New Roman" w:hAnsi="Times New Roman" w:cs="Times New Roman"/>
          <w:sz w:val="24"/>
          <w:szCs w:val="20"/>
          <w:lang w:eastAsia="ru-RU"/>
        </w:rPr>
        <w:t xml:space="preserve">» имеется </w:t>
      </w:r>
      <w:r>
        <w:rPr>
          <w:rFonts w:ascii="Times New Roman" w:eastAsia="Times New Roman" w:hAnsi="Times New Roman" w:cs="Times New Roman"/>
          <w:color w:val="000000"/>
          <w:sz w:val="24"/>
          <w:szCs w:val="20"/>
          <w:lang w:eastAsia="ru-RU"/>
        </w:rPr>
        <w:t xml:space="preserve">(письмо Филиала ПАО </w:t>
      </w:r>
      <w:r>
        <w:rPr>
          <w:rFonts w:ascii="Times New Roman" w:eastAsia="Times New Roman" w:hAnsi="Times New Roman" w:cs="Times New Roman"/>
          <w:sz w:val="24"/>
          <w:szCs w:val="20"/>
          <w:lang w:eastAsia="ru-RU"/>
        </w:rPr>
        <w:t>«</w:t>
      </w:r>
      <w:proofErr w:type="spellStart"/>
      <w:r>
        <w:rPr>
          <w:rFonts w:ascii="Times New Roman" w:eastAsia="Times New Roman" w:hAnsi="Times New Roman" w:cs="Times New Roman"/>
          <w:sz w:val="24"/>
          <w:szCs w:val="20"/>
          <w:lang w:eastAsia="ru-RU"/>
        </w:rPr>
        <w:t>Россети</w:t>
      </w:r>
      <w:proofErr w:type="spellEnd"/>
      <w:r>
        <w:rPr>
          <w:rFonts w:ascii="Times New Roman" w:eastAsia="Times New Roman" w:hAnsi="Times New Roman" w:cs="Times New Roman"/>
          <w:sz w:val="24"/>
          <w:szCs w:val="20"/>
          <w:lang w:eastAsia="ru-RU"/>
        </w:rPr>
        <w:t xml:space="preserve"> Центр» </w:t>
      </w:r>
      <w:r w:rsidR="00B96020">
        <w:rPr>
          <w:rFonts w:ascii="Times New Roman" w:eastAsia="Times New Roman" w:hAnsi="Times New Roman" w:cs="Times New Roman"/>
          <w:color w:val="000000"/>
          <w:sz w:val="24"/>
          <w:szCs w:val="20"/>
          <w:lang w:eastAsia="ru-RU"/>
        </w:rPr>
        <w:t>- «</w:t>
      </w:r>
      <w:proofErr w:type="spellStart"/>
      <w:r w:rsidR="00B96020">
        <w:rPr>
          <w:rFonts w:ascii="Times New Roman" w:eastAsia="Times New Roman" w:hAnsi="Times New Roman" w:cs="Times New Roman"/>
          <w:color w:val="000000"/>
          <w:sz w:val="24"/>
          <w:szCs w:val="20"/>
          <w:lang w:eastAsia="ru-RU"/>
        </w:rPr>
        <w:t>Костромаэнерго</w:t>
      </w:r>
      <w:proofErr w:type="spellEnd"/>
      <w:r w:rsidR="00B96020">
        <w:rPr>
          <w:rFonts w:ascii="Times New Roman" w:eastAsia="Times New Roman" w:hAnsi="Times New Roman" w:cs="Times New Roman"/>
          <w:color w:val="000000"/>
          <w:sz w:val="24"/>
          <w:szCs w:val="20"/>
          <w:lang w:eastAsia="ru-RU"/>
        </w:rPr>
        <w:t>» от 30.06.2022</w:t>
      </w:r>
      <w:r w:rsidR="00166EF0">
        <w:rPr>
          <w:rFonts w:ascii="Times New Roman" w:eastAsia="Times New Roman" w:hAnsi="Times New Roman" w:cs="Times New Roman"/>
          <w:color w:val="000000"/>
          <w:sz w:val="24"/>
          <w:szCs w:val="20"/>
          <w:lang w:eastAsia="ru-RU"/>
        </w:rPr>
        <w:t>г. №МР1-КМ/5-3/2767</w:t>
      </w:r>
      <w:r>
        <w:rPr>
          <w:rFonts w:ascii="Times New Roman" w:eastAsia="Times New Roman" w:hAnsi="Times New Roman" w:cs="Times New Roman"/>
          <w:color w:val="000000"/>
          <w:sz w:val="24"/>
          <w:szCs w:val="20"/>
          <w:lang w:eastAsia="ru-RU"/>
        </w:rPr>
        <w:t xml:space="preserve">. 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заключить  и исполнить договор в соответствии с «Правилами технологического присоединения </w:t>
      </w:r>
      <w:proofErr w:type="spellStart"/>
      <w:r>
        <w:rPr>
          <w:rFonts w:ascii="Times New Roman" w:eastAsia="Times New Roman" w:hAnsi="Times New Roman" w:cs="Times New Roman"/>
          <w:color w:val="000000"/>
          <w:sz w:val="24"/>
          <w:szCs w:val="20"/>
          <w:lang w:eastAsia="ru-RU"/>
        </w:rPr>
        <w:t>энергопринимающих</w:t>
      </w:r>
      <w:proofErr w:type="spellEnd"/>
      <w:r>
        <w:rPr>
          <w:rFonts w:ascii="Times New Roman" w:eastAsia="Times New Roman" w:hAnsi="Times New Roman" w:cs="Times New Roman"/>
          <w:color w:val="000000"/>
          <w:sz w:val="24"/>
          <w:szCs w:val="20"/>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27.12.2004 г. №861;</w:t>
      </w:r>
    </w:p>
    <w:p w:rsidR="00716D4A" w:rsidRDefault="00716D4A" w:rsidP="00716D4A">
      <w:pPr>
        <w:widowControl w:val="0"/>
        <w:suppressAutoHyphens/>
        <w:spacing w:after="0"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 технические условия подключения объекта капитального строительства к сети газораспределения АО «Газпром газораспределение Кострома» имеют</w:t>
      </w:r>
      <w:r w:rsidR="00341833">
        <w:rPr>
          <w:rFonts w:ascii="Times New Roman" w:eastAsia="Times New Roman" w:hAnsi="Times New Roman" w:cs="Times New Roman"/>
          <w:color w:val="000000"/>
          <w:sz w:val="24"/>
          <w:szCs w:val="20"/>
          <w:lang w:eastAsia="ru-RU"/>
        </w:rPr>
        <w:t>ся согласно письму от 31.05.2022 г.  №15/2304</w:t>
      </w:r>
      <w:r>
        <w:rPr>
          <w:rFonts w:ascii="Times New Roman" w:eastAsia="Times New Roman" w:hAnsi="Times New Roman" w:cs="Times New Roman"/>
          <w:color w:val="000000"/>
          <w:sz w:val="24"/>
          <w:szCs w:val="20"/>
          <w:lang w:eastAsia="ru-RU"/>
        </w:rPr>
        <w:t>, в котором подтверждается техническая возможность транспортировки природного газа в объеме 7,0 куб. м/час;</w:t>
      </w:r>
    </w:p>
    <w:p w:rsidR="00716D4A" w:rsidRDefault="00716D4A" w:rsidP="00716D4A">
      <w:pPr>
        <w:widowControl w:val="0"/>
        <w:suppressAutoHyphens/>
        <w:spacing w:after="0" w:line="240" w:lineRule="auto"/>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ab/>
        <w:t>- имеется техническая возможность подключения земельного участка к централизованной системе холодного водоснабжения, ближайшая точка подключения к централизованной системе холодного водоснабжения: существующий водопроводный коло</w:t>
      </w:r>
      <w:r w:rsidR="00375F24">
        <w:rPr>
          <w:rFonts w:ascii="Times New Roman" w:eastAsia="Times New Roman" w:hAnsi="Times New Roman" w:cs="Times New Roman"/>
          <w:color w:val="000000"/>
          <w:sz w:val="24"/>
          <w:szCs w:val="20"/>
          <w:lang w:eastAsia="ru-RU"/>
        </w:rPr>
        <w:t xml:space="preserve">дец в районе дома №6 </w:t>
      </w:r>
      <w:r>
        <w:rPr>
          <w:rFonts w:ascii="Times New Roman" w:eastAsia="Times New Roman" w:hAnsi="Times New Roman" w:cs="Times New Roman"/>
          <w:color w:val="000000"/>
          <w:sz w:val="24"/>
          <w:szCs w:val="20"/>
          <w:lang w:eastAsia="ru-RU"/>
        </w:rPr>
        <w:t xml:space="preserve">п. Птицефабрика, </w:t>
      </w:r>
      <w:proofErr w:type="spellStart"/>
      <w:r>
        <w:rPr>
          <w:rFonts w:ascii="Times New Roman" w:eastAsia="Times New Roman" w:hAnsi="Times New Roman" w:cs="Times New Roman"/>
          <w:color w:val="000000"/>
          <w:sz w:val="24"/>
          <w:szCs w:val="20"/>
          <w:lang w:eastAsia="ru-RU"/>
        </w:rPr>
        <w:t>пгт</w:t>
      </w:r>
      <w:proofErr w:type="spellEnd"/>
      <w:r>
        <w:rPr>
          <w:rFonts w:ascii="Times New Roman" w:eastAsia="Times New Roman" w:hAnsi="Times New Roman" w:cs="Times New Roman"/>
          <w:color w:val="000000"/>
          <w:sz w:val="24"/>
          <w:szCs w:val="20"/>
          <w:lang w:eastAsia="ru-RU"/>
        </w:rPr>
        <w:t xml:space="preserve">. Красное-на-Волге (СВК-1, согласно </w:t>
      </w:r>
      <w:proofErr w:type="spellStart"/>
      <w:r>
        <w:rPr>
          <w:rFonts w:ascii="Times New Roman" w:eastAsia="Times New Roman" w:hAnsi="Times New Roman" w:cs="Times New Roman"/>
          <w:color w:val="000000"/>
          <w:sz w:val="24"/>
          <w:szCs w:val="20"/>
          <w:lang w:eastAsia="ru-RU"/>
        </w:rPr>
        <w:t>выкопиров</w:t>
      </w:r>
      <w:r w:rsidR="00375F24">
        <w:rPr>
          <w:rFonts w:ascii="Times New Roman" w:eastAsia="Times New Roman" w:hAnsi="Times New Roman" w:cs="Times New Roman"/>
          <w:color w:val="000000"/>
          <w:sz w:val="24"/>
          <w:szCs w:val="20"/>
          <w:lang w:eastAsia="ru-RU"/>
        </w:rPr>
        <w:t>ке</w:t>
      </w:r>
      <w:proofErr w:type="spellEnd"/>
      <w:r w:rsidR="00375F24">
        <w:rPr>
          <w:rFonts w:ascii="Times New Roman" w:eastAsia="Times New Roman" w:hAnsi="Times New Roman" w:cs="Times New Roman"/>
          <w:color w:val="000000"/>
          <w:sz w:val="24"/>
          <w:szCs w:val="20"/>
          <w:lang w:eastAsia="ru-RU"/>
        </w:rPr>
        <w:t xml:space="preserve">).  </w:t>
      </w:r>
      <w:r>
        <w:rPr>
          <w:rFonts w:ascii="Times New Roman" w:eastAsia="Times New Roman" w:hAnsi="Times New Roman" w:cs="Times New Roman"/>
          <w:color w:val="000000"/>
          <w:sz w:val="24"/>
          <w:szCs w:val="20"/>
          <w:lang w:eastAsia="ru-RU"/>
        </w:rPr>
        <w:t xml:space="preserve"> Техническая возможность подключения к централизованной системе водоотведения отсутствует (письмо ООО</w:t>
      </w:r>
      <w:r w:rsidR="00375F24">
        <w:rPr>
          <w:rFonts w:ascii="Times New Roman" w:eastAsia="Times New Roman" w:hAnsi="Times New Roman" w:cs="Times New Roman"/>
          <w:color w:val="000000"/>
          <w:sz w:val="24"/>
          <w:szCs w:val="20"/>
          <w:lang w:eastAsia="ru-RU"/>
        </w:rPr>
        <w:t xml:space="preserve"> “</w:t>
      </w:r>
      <w:proofErr w:type="spellStart"/>
      <w:r w:rsidR="00375F24">
        <w:rPr>
          <w:rFonts w:ascii="Times New Roman" w:eastAsia="Times New Roman" w:hAnsi="Times New Roman" w:cs="Times New Roman"/>
          <w:color w:val="000000"/>
          <w:sz w:val="24"/>
          <w:szCs w:val="20"/>
          <w:lang w:eastAsia="ru-RU"/>
        </w:rPr>
        <w:t>Водоканалсервис</w:t>
      </w:r>
      <w:proofErr w:type="spellEnd"/>
      <w:r w:rsidR="00375F24">
        <w:rPr>
          <w:rFonts w:ascii="Times New Roman" w:eastAsia="Times New Roman" w:hAnsi="Times New Roman" w:cs="Times New Roman"/>
          <w:color w:val="000000"/>
          <w:sz w:val="24"/>
          <w:szCs w:val="20"/>
          <w:lang w:eastAsia="ru-RU"/>
        </w:rPr>
        <w:t>» от 23.05.2022г. №04-4/9/267</w:t>
      </w:r>
      <w:r>
        <w:rPr>
          <w:rFonts w:ascii="Times New Roman" w:eastAsia="Times New Roman" w:hAnsi="Times New Roman" w:cs="Times New Roman"/>
          <w:color w:val="000000"/>
          <w:sz w:val="24"/>
          <w:szCs w:val="20"/>
          <w:lang w:eastAsia="ru-RU"/>
        </w:rPr>
        <w:t>).</w:t>
      </w:r>
    </w:p>
    <w:p w:rsidR="00716D4A" w:rsidRDefault="00716D4A" w:rsidP="00716D4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Срок приема заявок на участи</w:t>
      </w:r>
      <w:r w:rsidR="00A4664E">
        <w:rPr>
          <w:rFonts w:ascii="Times New Roman" w:eastAsia="Times New Roman" w:hAnsi="Times New Roman" w:cs="Times New Roman"/>
          <w:sz w:val="24"/>
          <w:szCs w:val="20"/>
          <w:lang w:eastAsia="ru-RU"/>
        </w:rPr>
        <w:t>е в аукционе: с 08 июля 2022 года по 09 августа</w:t>
      </w:r>
      <w:r>
        <w:rPr>
          <w:rFonts w:ascii="Times New Roman" w:eastAsia="Times New Roman" w:hAnsi="Times New Roman" w:cs="Times New Roman"/>
          <w:sz w:val="24"/>
          <w:szCs w:val="20"/>
          <w:lang w:eastAsia="ru-RU"/>
        </w:rPr>
        <w:t xml:space="preserve"> 2022 года (включительно). </w:t>
      </w:r>
    </w:p>
    <w:p w:rsidR="00716D4A" w:rsidRDefault="00716D4A" w:rsidP="00716D4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Заявки с прилагаемыми к ним документами принимаются по адресу «Организатора аукциона»: Костромская область, Красносельский район, </w:t>
      </w:r>
      <w:proofErr w:type="spellStart"/>
      <w:r>
        <w:rPr>
          <w:rFonts w:ascii="Times New Roman" w:eastAsia="Times New Roman" w:hAnsi="Times New Roman" w:cs="Times New Roman"/>
          <w:sz w:val="24"/>
          <w:szCs w:val="20"/>
          <w:lang w:eastAsia="ru-RU"/>
        </w:rPr>
        <w:t>пгт</w:t>
      </w:r>
      <w:proofErr w:type="spellEnd"/>
      <w:r>
        <w:rPr>
          <w:rFonts w:ascii="Times New Roman" w:eastAsia="Times New Roman" w:hAnsi="Times New Roman" w:cs="Times New Roman"/>
          <w:sz w:val="24"/>
          <w:szCs w:val="20"/>
          <w:lang w:eastAsia="ru-RU"/>
        </w:rPr>
        <w:t>. Красное-на-Волге, Красная площадь, 15, по рабочим дням с 9 до 12 и с 14 до 17 часов по местному времени.</w:t>
      </w:r>
    </w:p>
    <w:p w:rsidR="00716D4A" w:rsidRDefault="00716D4A" w:rsidP="00716D4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Решение об отказе в проведении аукциона Заявки с прилагаемыми к ним документами принимаются по адресу «Организатора аукциона»: Костромская область, Красносельский район, </w:t>
      </w:r>
      <w:proofErr w:type="spellStart"/>
      <w:r>
        <w:rPr>
          <w:rFonts w:ascii="Times New Roman" w:eastAsia="Times New Roman" w:hAnsi="Times New Roman" w:cs="Times New Roman"/>
          <w:sz w:val="24"/>
          <w:szCs w:val="20"/>
          <w:lang w:eastAsia="ru-RU"/>
        </w:rPr>
        <w:t>пгт</w:t>
      </w:r>
      <w:proofErr w:type="spellEnd"/>
      <w:r>
        <w:rPr>
          <w:rFonts w:ascii="Times New Roman" w:eastAsia="Times New Roman" w:hAnsi="Times New Roman" w:cs="Times New Roman"/>
          <w:sz w:val="24"/>
          <w:szCs w:val="20"/>
          <w:lang w:eastAsia="ru-RU"/>
        </w:rPr>
        <w:t>. Красное-на-Волге, Красная площадь, 15, по рабочим дням с 9 до 12 и с 14 до 17 часов по местному времени.</w:t>
      </w:r>
    </w:p>
    <w:p w:rsidR="00716D4A" w:rsidRDefault="00716D4A" w:rsidP="00716D4A">
      <w:pPr>
        <w:widowControl w:val="0"/>
        <w:shd w:val="clear" w:color="auto" w:fill="FFFFFF"/>
        <w:suppressAutoHyphens/>
        <w:spacing w:after="0" w:line="240" w:lineRule="auto"/>
        <w:ind w:firstLine="284"/>
        <w:jc w:val="both"/>
        <w:rPr>
          <w:rFonts w:ascii="Times New Roman" w:eastAsia="Times New Roman" w:hAnsi="Times New Roman" w:cs="Times New Roman"/>
          <w:sz w:val="8"/>
          <w:szCs w:val="20"/>
          <w:u w:val="single"/>
          <w:lang w:eastAsia="ru-RU"/>
        </w:rPr>
      </w:pPr>
      <w:r>
        <w:rPr>
          <w:rFonts w:ascii="Times New Roman" w:eastAsia="Times New Roman" w:hAnsi="Times New Roman" w:cs="Times New Roman"/>
          <w:sz w:val="24"/>
          <w:szCs w:val="20"/>
          <w:lang w:eastAsia="ru-RU"/>
        </w:rPr>
        <w:t xml:space="preserve">Решение об отказе в проведении аукциона может быть принято «Организатором аукциона». Извещение об отказе в проведении аукциона размещается «Организатором аукциона» в течение 3 (трех) дней со дня принятия данного решения на официальном сайте </w:t>
      </w:r>
      <w:proofErr w:type="spellStart"/>
      <w:r>
        <w:rPr>
          <w:rFonts w:ascii="Times New Roman" w:eastAsia="Times New Roman" w:hAnsi="Times New Roman" w:cs="Times New Roman"/>
          <w:sz w:val="24"/>
          <w:szCs w:val="20"/>
          <w:lang w:eastAsia="ru-RU"/>
        </w:rPr>
        <w:t>торгов</w:t>
      </w:r>
      <w:hyperlink r:id="rId5" w:history="1"/>
      <w:hyperlink r:id="rId6" w:history="1">
        <w:r>
          <w:rPr>
            <w:rStyle w:val="a3"/>
            <w:rFonts w:ascii="Times New Roman" w:eastAsia="Times New Roman" w:hAnsi="Times New Roman" w:cs="Times New Roman"/>
            <w:color w:val="000080"/>
            <w:sz w:val="24"/>
            <w:szCs w:val="20"/>
            <w:lang w:eastAsia="ru-RU"/>
          </w:rPr>
          <w:t>www</w:t>
        </w:r>
      </w:hyperlink>
      <w:hyperlink r:id="rId7" w:history="1">
        <w:r>
          <w:rPr>
            <w:rStyle w:val="a3"/>
            <w:rFonts w:ascii="Times New Roman" w:eastAsia="Times New Roman" w:hAnsi="Times New Roman" w:cs="Times New Roman"/>
            <w:color w:val="000080"/>
            <w:sz w:val="24"/>
            <w:szCs w:val="20"/>
            <w:lang w:eastAsia="ru-RU"/>
          </w:rPr>
          <w:t>.</w:t>
        </w:r>
      </w:hyperlink>
      <w:hyperlink r:id="rId8" w:history="1">
        <w:r>
          <w:rPr>
            <w:rStyle w:val="a3"/>
            <w:rFonts w:ascii="Times New Roman" w:eastAsia="Times New Roman" w:hAnsi="Times New Roman" w:cs="Times New Roman"/>
            <w:color w:val="000080"/>
            <w:sz w:val="24"/>
            <w:szCs w:val="20"/>
            <w:lang w:eastAsia="ru-RU"/>
          </w:rPr>
          <w:t>torgi</w:t>
        </w:r>
      </w:hyperlink>
      <w:hyperlink r:id="rId9" w:history="1">
        <w:r>
          <w:rPr>
            <w:rStyle w:val="a3"/>
            <w:rFonts w:ascii="Times New Roman" w:eastAsia="Times New Roman" w:hAnsi="Times New Roman" w:cs="Times New Roman"/>
            <w:color w:val="000080"/>
            <w:sz w:val="24"/>
            <w:szCs w:val="20"/>
            <w:lang w:eastAsia="ru-RU"/>
          </w:rPr>
          <w:t>.</w:t>
        </w:r>
      </w:hyperlink>
      <w:hyperlink r:id="rId10" w:history="1">
        <w:r>
          <w:rPr>
            <w:rStyle w:val="a3"/>
            <w:rFonts w:ascii="Times New Roman" w:eastAsia="Times New Roman" w:hAnsi="Times New Roman" w:cs="Times New Roman"/>
            <w:color w:val="000080"/>
            <w:sz w:val="24"/>
            <w:szCs w:val="20"/>
            <w:lang w:eastAsia="ru-RU"/>
          </w:rPr>
          <w:t>gov</w:t>
        </w:r>
      </w:hyperlink>
      <w:hyperlink r:id="rId11" w:history="1">
        <w:r>
          <w:rPr>
            <w:rStyle w:val="a3"/>
            <w:rFonts w:ascii="Times New Roman" w:eastAsia="Times New Roman" w:hAnsi="Times New Roman" w:cs="Times New Roman"/>
            <w:color w:val="000080"/>
            <w:sz w:val="24"/>
            <w:szCs w:val="20"/>
            <w:lang w:eastAsia="ru-RU"/>
          </w:rPr>
          <w:t>.</w:t>
        </w:r>
      </w:hyperlink>
      <w:hyperlink r:id="rId12" w:history="1">
        <w:r>
          <w:rPr>
            <w:rStyle w:val="a3"/>
            <w:rFonts w:ascii="Times New Roman" w:eastAsia="Times New Roman" w:hAnsi="Times New Roman" w:cs="Times New Roman"/>
            <w:color w:val="000080"/>
            <w:sz w:val="24"/>
            <w:szCs w:val="20"/>
            <w:lang w:eastAsia="ru-RU"/>
          </w:rPr>
          <w:t>ru</w:t>
        </w:r>
        <w:proofErr w:type="spellEnd"/>
      </w:hyperlink>
      <w:r>
        <w:rPr>
          <w:rFonts w:ascii="Times New Roman" w:eastAsia="Times New Roman" w:hAnsi="Times New Roman" w:cs="Times New Roman"/>
          <w:sz w:val="24"/>
          <w:szCs w:val="20"/>
          <w:lang w:eastAsia="ru-RU"/>
        </w:rPr>
        <w:t xml:space="preserve">  в  сети  «Интернет». «Организатор аукциона» в течение 3 (трех) дней со дня принятия решения об отказе в проведении аукциона обязан известить участников аукциона о своем отказе в проведении аукциона и возвратить участникам аукциона внесенные задатки.</w:t>
      </w:r>
    </w:p>
    <w:p w:rsidR="00716D4A" w:rsidRDefault="00716D4A" w:rsidP="00716D4A">
      <w:pPr>
        <w:widowControl w:val="0"/>
        <w:shd w:val="clear" w:color="auto" w:fill="FFFFFF"/>
        <w:suppressAutoHyphens/>
        <w:spacing w:after="0" w:line="240" w:lineRule="auto"/>
        <w:ind w:firstLine="567"/>
        <w:jc w:val="both"/>
        <w:rPr>
          <w:rFonts w:ascii="Times New Roman" w:eastAsia="Times New Roman" w:hAnsi="Times New Roman" w:cs="Times New Roman"/>
          <w:sz w:val="8"/>
          <w:szCs w:val="20"/>
          <w:u w:val="single"/>
          <w:lang w:eastAsia="ru-RU"/>
        </w:rPr>
      </w:pPr>
    </w:p>
    <w:p w:rsidR="00716D4A" w:rsidRDefault="00716D4A" w:rsidP="00716D4A">
      <w:pPr>
        <w:widowControl w:val="0"/>
        <w:shd w:val="clear" w:color="auto" w:fill="FFFFFF"/>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u w:val="single"/>
          <w:lang w:eastAsia="ru-RU"/>
        </w:rPr>
        <w:t>Порядок приема заявок на участие в аукционе:</w:t>
      </w:r>
    </w:p>
    <w:p w:rsidR="00716D4A" w:rsidRDefault="00716D4A" w:rsidP="00716D4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Для участия в аукционе претендент представляет «Организатору аукциона» (лично или через своего представителя) в установленный срок с прилагаемыми к ней документами.       Заявка, договор о задатке и опись представленных документов составляются в 2 экземплярах, один из которых остается у «Организатора аукциона», другой - у претендента.</w:t>
      </w:r>
    </w:p>
    <w:p w:rsidR="00716D4A" w:rsidRDefault="00716D4A" w:rsidP="00716D4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Для участия в аукционе претендент вносит установленную сумму задатка после заключения с «Организатором аукциона» договора о задатке по следующим реквизитам: УФК по Костромской области (Администрация ГП пос. Красное-на-Волге) л/с 05413003070 ИНН 4415005109, КПП 441501001, единый казначейский счет (корсчет) 40102810945370000034 Казначейский счет 03232643346161514100  Отделение Кострома Банка России/УФК по Костромской области г. Кострома.</w:t>
      </w:r>
      <w:r>
        <w:rPr>
          <w:rFonts w:ascii="Times New Roman" w:eastAsia="Times New Roman" w:hAnsi="Times New Roman" w:cs="Times New Roman"/>
          <w:sz w:val="24"/>
          <w:szCs w:val="20"/>
          <w:lang w:eastAsia="ru-RU"/>
        </w:rPr>
        <w:br/>
        <w:t xml:space="preserve">Остальная сумма размера ежегодной арендной платы  земельного участка за вычетом </w:t>
      </w:r>
      <w:r>
        <w:rPr>
          <w:rFonts w:ascii="Times New Roman" w:eastAsia="Times New Roman" w:hAnsi="Times New Roman" w:cs="Times New Roman"/>
          <w:sz w:val="24"/>
          <w:szCs w:val="20"/>
          <w:lang w:eastAsia="ru-RU"/>
        </w:rPr>
        <w:lastRenderedPageBreak/>
        <w:t>задатка, подлежащая уплате, должна быть перечислена на счёт УФК по Костромской области (Администрация ГП пос. Красное-на-Волге)  ИНН 4415005109, КПП 441501001, единый казначейский счет (корсчет) 40102810945370000034 Казначейский счет 03100643000000014100  Отделение Кострома Банка России/УФК по Костромской области г. Кострома ОКТМО 34616151, КБК 99911105013130000120</w:t>
      </w:r>
    </w:p>
    <w:p w:rsidR="00716D4A" w:rsidRDefault="00716D4A" w:rsidP="00716D4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Задаток должен поступить на указанный счет</w:t>
      </w:r>
      <w:r w:rsidR="00A4664E">
        <w:rPr>
          <w:rFonts w:ascii="Times New Roman" w:eastAsia="Times New Roman" w:hAnsi="Times New Roman" w:cs="Times New Roman"/>
          <w:sz w:val="24"/>
          <w:szCs w:val="20"/>
          <w:lang w:eastAsia="ru-RU"/>
        </w:rPr>
        <w:t xml:space="preserve"> не позднее 17 часов  09 августа </w:t>
      </w:r>
      <w:r>
        <w:rPr>
          <w:rFonts w:ascii="Times New Roman" w:eastAsia="Times New Roman" w:hAnsi="Times New Roman" w:cs="Times New Roman"/>
          <w:sz w:val="24"/>
          <w:szCs w:val="20"/>
          <w:lang w:eastAsia="ru-RU"/>
        </w:rPr>
        <w:t xml:space="preserve">2022 года. </w:t>
      </w:r>
    </w:p>
    <w:p w:rsidR="00716D4A" w:rsidRDefault="00716D4A" w:rsidP="00716D4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Документом, подтверждающим поступление задатка на счет «Организатора аукциона», является выписка со счета. </w:t>
      </w:r>
    </w:p>
    <w:p w:rsidR="00716D4A" w:rsidRDefault="00716D4A" w:rsidP="00716D4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К заявке прилагаются:</w:t>
      </w:r>
    </w:p>
    <w:p w:rsidR="00716D4A" w:rsidRDefault="00716D4A" w:rsidP="00716D4A">
      <w:pPr>
        <w:widowControl w:val="0"/>
        <w:tabs>
          <w:tab w:val="left" w:pos="851"/>
        </w:tabs>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опись представленных документов в 2-х экземплярах;</w:t>
      </w:r>
    </w:p>
    <w:p w:rsidR="00716D4A" w:rsidRDefault="00716D4A" w:rsidP="00716D4A">
      <w:pPr>
        <w:widowControl w:val="0"/>
        <w:tabs>
          <w:tab w:val="left" w:pos="851"/>
        </w:tabs>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платежный документ с отметкой банка об исполнении, подтверждающий внесение задатка;</w:t>
      </w:r>
    </w:p>
    <w:p w:rsidR="00716D4A" w:rsidRDefault="00716D4A" w:rsidP="00716D4A">
      <w:pPr>
        <w:widowControl w:val="0"/>
        <w:tabs>
          <w:tab w:val="left" w:pos="851"/>
        </w:tabs>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выписку из единого государственного реестра индивидуальных предпринимателей - для индивидуальных предпринимателей;</w:t>
      </w:r>
    </w:p>
    <w:p w:rsidR="00716D4A" w:rsidRDefault="00716D4A" w:rsidP="00716D4A">
      <w:pPr>
        <w:widowControl w:val="0"/>
        <w:tabs>
          <w:tab w:val="left" w:pos="851"/>
        </w:tabs>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физические лица представляют копию документа, удостоверяющего личность.</w:t>
      </w:r>
    </w:p>
    <w:p w:rsidR="00716D4A" w:rsidRDefault="00716D4A" w:rsidP="00716D4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Юридические лица дополнительно представляют:</w:t>
      </w:r>
    </w:p>
    <w:p w:rsidR="00716D4A" w:rsidRDefault="00716D4A" w:rsidP="00716D4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выписку из единого государственного реестра юридических лиц; </w:t>
      </w:r>
    </w:p>
    <w:p w:rsidR="00716D4A" w:rsidRDefault="00716D4A" w:rsidP="00716D4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нотариально заверенные копии учредительных документов;</w:t>
      </w:r>
    </w:p>
    <w:p w:rsidR="00716D4A" w:rsidRDefault="00716D4A" w:rsidP="00716D4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нотариально удостоверенную копию свидетельства о внесении записи в Единый государственный реестр юридических лиц;</w:t>
      </w:r>
    </w:p>
    <w:p w:rsidR="00716D4A" w:rsidRDefault="00716D4A" w:rsidP="00716D4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документы, подтверждающие полномочия исполнительных органов и должностных лиц претендента;</w:t>
      </w:r>
    </w:p>
    <w:p w:rsidR="00716D4A" w:rsidRDefault="00716D4A" w:rsidP="00716D4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716D4A" w:rsidRDefault="00716D4A" w:rsidP="00716D4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в случае подачи заявки представителем претендента предъявляется доверенность.</w:t>
      </w:r>
    </w:p>
    <w:p w:rsidR="00716D4A" w:rsidRDefault="00716D4A" w:rsidP="00716D4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Порядок определения участников аукциона:</w:t>
      </w:r>
    </w:p>
    <w:p w:rsidR="00716D4A" w:rsidRDefault="00716D4A" w:rsidP="00716D4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 день определения участников аукциона,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716D4A" w:rsidRDefault="00716D4A" w:rsidP="00716D4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Претендент не допускается к участию в аукционе по следующим основаниям:</w:t>
      </w:r>
    </w:p>
    <w:p w:rsidR="00716D4A" w:rsidRDefault="00716D4A" w:rsidP="00716D4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716D4A" w:rsidRDefault="00716D4A" w:rsidP="00716D4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б) заявка подана лицом, не уполномоченным претендентом на осуществление таких действий;</w:t>
      </w:r>
    </w:p>
    <w:p w:rsidR="00716D4A" w:rsidRDefault="00716D4A" w:rsidP="00716D4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 не подтверждено поступление в установленный срок задатка на указанный в извещении счет.</w:t>
      </w:r>
    </w:p>
    <w:p w:rsidR="00716D4A" w:rsidRDefault="00716D4A" w:rsidP="00716D4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Дата и время определения участников ау</w:t>
      </w:r>
      <w:r w:rsidR="00A4664E">
        <w:rPr>
          <w:rFonts w:ascii="Times New Roman" w:eastAsia="Times New Roman" w:hAnsi="Times New Roman" w:cs="Times New Roman"/>
          <w:sz w:val="24"/>
          <w:szCs w:val="20"/>
          <w:lang w:eastAsia="ru-RU"/>
        </w:rPr>
        <w:t>кциона –  11 августа</w:t>
      </w:r>
      <w:r>
        <w:rPr>
          <w:rFonts w:ascii="Times New Roman" w:eastAsia="Times New Roman" w:hAnsi="Times New Roman" w:cs="Times New Roman"/>
          <w:sz w:val="24"/>
          <w:szCs w:val="20"/>
          <w:lang w:eastAsia="ru-RU"/>
        </w:rPr>
        <w:t xml:space="preserve"> 2022 года в 15.00 ч по местному времени.</w:t>
      </w:r>
    </w:p>
    <w:p w:rsidR="00716D4A" w:rsidRDefault="00716D4A" w:rsidP="00716D4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Все претенденты уведомляются</w:t>
      </w:r>
      <w:r w:rsidR="00A4664E">
        <w:rPr>
          <w:rFonts w:ascii="Times New Roman" w:eastAsia="Times New Roman" w:hAnsi="Times New Roman" w:cs="Times New Roman"/>
          <w:sz w:val="24"/>
          <w:szCs w:val="20"/>
          <w:lang w:eastAsia="ru-RU"/>
        </w:rPr>
        <w:t xml:space="preserve"> о принятом решении –  11 августа </w:t>
      </w:r>
      <w:r>
        <w:rPr>
          <w:rFonts w:ascii="Times New Roman" w:eastAsia="Times New Roman" w:hAnsi="Times New Roman" w:cs="Times New Roman"/>
          <w:sz w:val="24"/>
          <w:szCs w:val="20"/>
          <w:lang w:eastAsia="ru-RU"/>
        </w:rPr>
        <w:t>2022 года с 16.00 ч. до 17.00 ч.</w:t>
      </w:r>
    </w:p>
    <w:p w:rsidR="00716D4A" w:rsidRDefault="00716D4A" w:rsidP="00716D4A">
      <w:pPr>
        <w:widowControl w:val="0"/>
        <w:shd w:val="clear" w:color="auto" w:fill="FFFFFF"/>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Место определения участников аукциона: администрация городского поселения поселок Красное-на-Волге Красносельского муниципального района Костромской </w:t>
      </w:r>
      <w:r>
        <w:rPr>
          <w:rFonts w:ascii="Times New Roman" w:eastAsia="Times New Roman" w:hAnsi="Times New Roman" w:cs="Times New Roman"/>
          <w:sz w:val="24"/>
          <w:szCs w:val="20"/>
          <w:lang w:eastAsia="ru-RU"/>
        </w:rPr>
        <w:lastRenderedPageBreak/>
        <w:t>области, (</w:t>
      </w:r>
      <w:proofErr w:type="spellStart"/>
      <w:r>
        <w:rPr>
          <w:rFonts w:ascii="Times New Roman" w:eastAsia="Times New Roman" w:hAnsi="Times New Roman" w:cs="Times New Roman"/>
          <w:sz w:val="24"/>
          <w:szCs w:val="20"/>
          <w:lang w:eastAsia="ru-RU"/>
        </w:rPr>
        <w:t>пгт</w:t>
      </w:r>
      <w:proofErr w:type="spellEnd"/>
      <w:r>
        <w:rPr>
          <w:rFonts w:ascii="Times New Roman" w:eastAsia="Times New Roman" w:hAnsi="Times New Roman" w:cs="Times New Roman"/>
          <w:sz w:val="24"/>
          <w:szCs w:val="20"/>
          <w:lang w:eastAsia="ru-RU"/>
        </w:rPr>
        <w:t>. Красное-на-Волге, Красная площадь, д. 15).</w:t>
      </w:r>
    </w:p>
    <w:p w:rsidR="00716D4A" w:rsidRDefault="00716D4A" w:rsidP="00716D4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Порядок проведения аукциона:</w:t>
      </w:r>
    </w:p>
    <w:p w:rsidR="00716D4A" w:rsidRDefault="00716D4A" w:rsidP="00716D4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 аукцион ведет аукционист;</w:t>
      </w:r>
    </w:p>
    <w:p w:rsidR="00716D4A" w:rsidRDefault="00716D4A" w:rsidP="00716D4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б) аукцион начинается с оглашения аукционистом наименования земельного участка, его основных характеристик и начального размера ежегодной арендной платы, «шага аукциона» и порядка проведения аукциона.</w:t>
      </w:r>
    </w:p>
    <w:p w:rsidR="00716D4A" w:rsidRDefault="00716D4A" w:rsidP="00716D4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купить право на заключение договора аренды на земельный участок в соответствии с этим размером ежегодной арендной платы;</w:t>
      </w:r>
    </w:p>
    <w:p w:rsidR="00716D4A" w:rsidRDefault="00716D4A" w:rsidP="00716D4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716D4A" w:rsidRDefault="00716D4A" w:rsidP="00716D4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д) при отсутствии участников аукциона, готовых купить право на заключение договора аренды земельного участка в соответствии с названным аукционистом размером ежегодной арендной платы, аукционист повторяет этот размер 3 раза.</w:t>
      </w:r>
    </w:p>
    <w:p w:rsidR="00716D4A" w:rsidRDefault="00716D4A" w:rsidP="00716D4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716D4A" w:rsidRDefault="00716D4A" w:rsidP="00716D4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е) по завершению аукциона аукционист объявляет о продаже права на заключение договора аренды земельного участка, называет размер ежегодной арендной платы   проданного права на заключение договора аренды земельного участка и номер билета победителя аукциона.</w:t>
      </w:r>
    </w:p>
    <w:p w:rsidR="00716D4A" w:rsidRDefault="00716D4A" w:rsidP="00716D4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Результаты аукциона оформляются протоколом, который подписывается «Организатором аукциона», и размещается на официальном сайте в течение одного рабочего дня со дня подписания протокола. </w:t>
      </w:r>
    </w:p>
    <w:p w:rsidR="00716D4A" w:rsidRDefault="00716D4A" w:rsidP="00716D4A">
      <w:pPr>
        <w:widowControl w:val="0"/>
        <w:suppressAutoHyphens/>
        <w:spacing w:after="0" w:line="240" w:lineRule="auto"/>
        <w:ind w:firstLine="56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Порядок заключения договора аренды земельного участка.</w:t>
      </w:r>
    </w:p>
    <w:p w:rsidR="00716D4A" w:rsidRDefault="00716D4A" w:rsidP="00716D4A">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В случае, если аукцион признан несостоявшимся и только один заявитель признан участником аукциона,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Администрация городского поселения поселок Красное-на-Волге Красносельского муниципального района Костромской области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716D4A" w:rsidRDefault="00716D4A" w:rsidP="00716D4A">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В десятидневный срок со дня составления протокола о результатах аукциона Администрация городского поселения поселок Красное-на-Волге Красносельского муниципального района Костромской области направляет победителю аукциона или единственному принявшему участие в аукционе его участнику три экземпляра подписанного проекта договора аренды. При этом размер ежегодной арендной платы по договору аренды земельного участка определяется в размере,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w:t>
      </w:r>
      <w:r>
        <w:rPr>
          <w:rFonts w:ascii="Times New Roman" w:eastAsia="Times New Roman" w:hAnsi="Times New Roman" w:cs="Times New Roman"/>
          <w:sz w:val="24"/>
          <w:szCs w:val="20"/>
          <w:lang w:eastAsia="ru-RU"/>
        </w:rPr>
        <w:lastRenderedPageBreak/>
        <w:t xml:space="preserve">сайте. </w:t>
      </w:r>
    </w:p>
    <w:p w:rsidR="00716D4A" w:rsidRDefault="00716D4A" w:rsidP="00716D4A">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городского поселения поселок Красное-на-Волге Красносельского муниципального района Костромской области, то администрация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716D4A" w:rsidRDefault="00716D4A" w:rsidP="00716D4A">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Аукцион признается не состоявшимся в случаях, если:</w:t>
      </w:r>
    </w:p>
    <w:p w:rsidR="00716D4A" w:rsidRDefault="00716D4A" w:rsidP="00716D4A">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716D4A" w:rsidRDefault="00716D4A" w:rsidP="00716D4A">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716D4A" w:rsidRDefault="00716D4A" w:rsidP="00716D4A">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в аукционе участвовал только один участник,</w:t>
      </w:r>
    </w:p>
    <w:p w:rsidR="00716D4A" w:rsidRDefault="00716D4A" w:rsidP="00716D4A">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при проведении аукциона не присутствовал ни один из участников аукциона,</w:t>
      </w:r>
    </w:p>
    <w:p w:rsidR="00716D4A" w:rsidRDefault="00716D4A" w:rsidP="00716D4A">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716D4A" w:rsidRDefault="00716D4A" w:rsidP="00716D4A">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Осмотр земельного участка осуществляется претендентами самостоятельно по месту нахождения участка.</w:t>
      </w:r>
    </w:p>
    <w:p w:rsidR="00716D4A" w:rsidRDefault="00716D4A" w:rsidP="00716D4A">
      <w:pPr>
        <w:widowControl w:val="0"/>
        <w:suppressAutoHyphens/>
        <w:spacing w:after="0" w:line="240" w:lineRule="auto"/>
        <w:ind w:firstLine="851"/>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Подробно с кадастровыми сведениями земельного участка, техническими условиями и информацией о плате за подключение можно ознакомиться по месту приема заявок в течение срока приема заявок.</w:t>
      </w:r>
    </w:p>
    <w:p w:rsidR="00716D4A" w:rsidRDefault="00716D4A" w:rsidP="00716D4A">
      <w:pPr>
        <w:widowControl w:val="0"/>
        <w:suppressAutoHyphens/>
        <w:spacing w:after="0" w:line="240" w:lineRule="auto"/>
        <w:ind w:firstLine="851"/>
        <w:jc w:val="both"/>
        <w:rPr>
          <w:rFonts w:ascii="Times New Roman" w:eastAsia="Times New Roman" w:hAnsi="Times New Roman" w:cs="Times New Roman"/>
          <w:sz w:val="24"/>
          <w:szCs w:val="20"/>
          <w:lang w:eastAsia="ru-RU"/>
        </w:rPr>
      </w:pPr>
    </w:p>
    <w:p w:rsidR="00716D4A" w:rsidRDefault="00716D4A" w:rsidP="00716D4A">
      <w:pPr>
        <w:widowControl w:val="0"/>
        <w:suppressAutoHyphens/>
        <w:spacing w:after="0" w:line="240" w:lineRule="auto"/>
        <w:jc w:val="both"/>
        <w:rPr>
          <w:rFonts w:ascii="Times New Roman" w:eastAsia="Times New Roman" w:hAnsi="Times New Roman" w:cs="Times New Roman"/>
          <w:sz w:val="24"/>
          <w:szCs w:val="20"/>
          <w:lang w:eastAsia="ru-RU"/>
        </w:rPr>
      </w:pPr>
    </w:p>
    <w:p w:rsidR="00716D4A" w:rsidRDefault="00716D4A" w:rsidP="00716D4A">
      <w:pPr>
        <w:widowControl w:val="0"/>
        <w:suppressAutoHyphens/>
        <w:spacing w:after="0" w:line="240" w:lineRule="auto"/>
        <w:jc w:val="both"/>
        <w:rPr>
          <w:rFonts w:ascii="Times New Roman" w:eastAsia="Times New Roman" w:hAnsi="Times New Roman" w:cs="Times New Roman"/>
          <w:sz w:val="24"/>
          <w:szCs w:val="20"/>
          <w:lang w:eastAsia="ru-RU"/>
        </w:rPr>
      </w:pPr>
    </w:p>
    <w:p w:rsidR="00716D4A" w:rsidRDefault="00716D4A" w:rsidP="00716D4A">
      <w:pPr>
        <w:widowControl w:val="0"/>
        <w:suppressAutoHyphens/>
        <w:spacing w:after="0" w:line="240" w:lineRule="auto"/>
        <w:rPr>
          <w:rFonts w:ascii="Times New Roman" w:eastAsia="Times New Roman" w:hAnsi="Times New Roman" w:cs="Times New Roman"/>
          <w:sz w:val="24"/>
          <w:szCs w:val="20"/>
          <w:lang w:eastAsia="ru-RU"/>
        </w:rPr>
      </w:pPr>
    </w:p>
    <w:p w:rsidR="00716D4A" w:rsidRDefault="00716D4A" w:rsidP="00716D4A"/>
    <w:p w:rsidR="00716D4A" w:rsidRDefault="00716D4A" w:rsidP="00716D4A"/>
    <w:p w:rsidR="00400B88" w:rsidRDefault="00400B88"/>
    <w:sectPr w:rsidR="00400B88" w:rsidSect="00D94A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E4B7A"/>
    <w:rsid w:val="00166EF0"/>
    <w:rsid w:val="00341833"/>
    <w:rsid w:val="00375F24"/>
    <w:rsid w:val="00400B88"/>
    <w:rsid w:val="005F10C9"/>
    <w:rsid w:val="00716D4A"/>
    <w:rsid w:val="00A4664E"/>
    <w:rsid w:val="00B96020"/>
    <w:rsid w:val="00BA4E32"/>
    <w:rsid w:val="00CE4B7A"/>
    <w:rsid w:val="00D94A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D4A"/>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6D4A"/>
    <w:rPr>
      <w:color w:val="0000FF"/>
      <w:u w:val="single"/>
    </w:rPr>
  </w:style>
</w:styles>
</file>

<file path=word/webSettings.xml><?xml version="1.0" encoding="utf-8"?>
<w:webSettings xmlns:r="http://schemas.openxmlformats.org/officeDocument/2006/relationships" xmlns:w="http://schemas.openxmlformats.org/wordprocessingml/2006/main">
  <w:divs>
    <w:div w:id="760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orgi.gov.ru/" TargetMode="External"/><Relationship Id="rId12" Type="http://schemas.openxmlformats.org/officeDocument/2006/relationships/hyperlink" Target="http://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rgi.gov.ru/" TargetMode="External"/><Relationship Id="rId11" Type="http://schemas.openxmlformats.org/officeDocument/2006/relationships/hyperlink" Target="http://torgi.gov.ru/" TargetMode="External"/><Relationship Id="rId5" Type="http://schemas.openxmlformats.org/officeDocument/2006/relationships/hyperlink" Target="http://torgi.gov.ru/" TargetMode="External"/><Relationship Id="rId10" Type="http://schemas.openxmlformats.org/officeDocument/2006/relationships/hyperlink" Target="http://torgi.gov.ru/" TargetMode="External"/><Relationship Id="rId4" Type="http://schemas.openxmlformats.org/officeDocument/2006/relationships/hyperlink" Target="http://torgi.gov.ru/" TargetMode="External"/><Relationship Id="rId9" Type="http://schemas.openxmlformats.org/officeDocument/2006/relationships/hyperlink" Target="http://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2291</Words>
  <Characters>13063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XL</dc:creator>
  <cp:lastModifiedBy>Katy Katy</cp:lastModifiedBy>
  <cp:revision>2</cp:revision>
  <dcterms:created xsi:type="dcterms:W3CDTF">2022-07-08T06:46:00Z</dcterms:created>
  <dcterms:modified xsi:type="dcterms:W3CDTF">2022-07-08T06:46:00Z</dcterms:modified>
</cp:coreProperties>
</file>