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63" w:rsidRDefault="00C70863" w:rsidP="00C4671A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70863" w:rsidRPr="00C70863" w:rsidRDefault="00C70863" w:rsidP="00C70863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70863" w:rsidRPr="00C70863" w:rsidRDefault="00C70863" w:rsidP="00C70863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63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                                                                                 ОПИСЬ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63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документов, прилагаемых Претендентом к заявке на участие в аукционе по продаже права на заключение договора аренды земельного участка, расположенного по адресу: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63" w:rsidRPr="00C70863" w:rsidRDefault="00C70863" w:rsidP="00C70863">
      <w:pPr>
        <w:widowControl w:val="0"/>
        <w:suppressAutoHyphens/>
        <w:spacing w:after="0" w:line="100" w:lineRule="atLeast"/>
        <w:ind w:firstLine="284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C7086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Местоположение:</w:t>
      </w:r>
      <w:r w:rsidRPr="00C70863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 xml:space="preserve"> </w:t>
      </w:r>
      <w:r w:rsidRPr="00C70863">
        <w:rPr>
          <w:rFonts w:ascii="Times New Roman CYR" w:eastAsia="Times New Roman" w:hAnsi="Times New Roman CYR" w:cs="Times New Roman"/>
          <w:i/>
          <w:sz w:val="20"/>
          <w:szCs w:val="20"/>
          <w:u w:val="single"/>
          <w:lang w:eastAsia="ru-RU"/>
        </w:rPr>
        <w:t xml:space="preserve">Костромская область, </w:t>
      </w:r>
      <w:proofErr w:type="spellStart"/>
      <w:r w:rsidRPr="00C70863">
        <w:rPr>
          <w:rFonts w:ascii="Times New Roman CYR" w:eastAsia="Times New Roman" w:hAnsi="Times New Roman CYR" w:cs="Times New Roman"/>
          <w:i/>
          <w:sz w:val="20"/>
          <w:szCs w:val="20"/>
          <w:u w:val="single"/>
          <w:lang w:eastAsia="ru-RU"/>
        </w:rPr>
        <w:t>Красносельский</w:t>
      </w:r>
      <w:proofErr w:type="spellEnd"/>
      <w:r w:rsidRPr="00C70863">
        <w:rPr>
          <w:rFonts w:ascii="Times New Roman CYR" w:eastAsia="Times New Roman" w:hAnsi="Times New Roman CYR" w:cs="Times New Roman"/>
          <w:i/>
          <w:sz w:val="20"/>
          <w:szCs w:val="20"/>
          <w:u w:val="single"/>
          <w:lang w:eastAsia="ru-RU"/>
        </w:rPr>
        <w:t xml:space="preserve"> район, </w:t>
      </w:r>
      <w:proofErr w:type="spellStart"/>
      <w:r w:rsidRPr="00C70863">
        <w:rPr>
          <w:rFonts w:ascii="Times New Roman CYR" w:eastAsia="Times New Roman" w:hAnsi="Times New Roman CYR" w:cs="Times New Roman"/>
          <w:i/>
          <w:sz w:val="20"/>
          <w:szCs w:val="20"/>
          <w:u w:val="single"/>
          <w:lang w:eastAsia="ru-RU"/>
        </w:rPr>
        <w:t>пгт</w:t>
      </w:r>
      <w:proofErr w:type="spellEnd"/>
      <w:r w:rsidRPr="00C70863">
        <w:rPr>
          <w:rFonts w:ascii="Times New Roman CYR" w:eastAsia="Times New Roman" w:hAnsi="Times New Roman CYR" w:cs="Times New Roman"/>
          <w:i/>
          <w:sz w:val="20"/>
          <w:szCs w:val="20"/>
          <w:u w:val="single"/>
          <w:lang w:eastAsia="ru-RU"/>
        </w:rPr>
        <w:t>. Красно</w:t>
      </w:r>
      <w:r w:rsidR="001A39BA">
        <w:rPr>
          <w:rFonts w:ascii="Times New Roman CYR" w:eastAsia="Times New Roman" w:hAnsi="Times New Roman CYR" w:cs="Times New Roman"/>
          <w:i/>
          <w:sz w:val="20"/>
          <w:szCs w:val="20"/>
          <w:u w:val="single"/>
          <w:lang w:eastAsia="ru-RU"/>
        </w:rPr>
        <w:t>е-на-Волге, ул. Советская, д.78</w:t>
      </w:r>
    </w:p>
    <w:p w:rsidR="00C70863" w:rsidRPr="00C70863" w:rsidRDefault="001A39BA" w:rsidP="00C70863">
      <w:pPr>
        <w:widowControl w:val="0"/>
        <w:suppressAutoHyphens/>
        <w:spacing w:after="0" w:line="100" w:lineRule="atLeast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Площадь: 2000 </w:t>
      </w:r>
      <w:r w:rsidR="00C70863" w:rsidRPr="00C70863">
        <w:rPr>
          <w:rFonts w:ascii="Times New Roman CYR" w:eastAsia="Times New Roman" w:hAnsi="Times New Roman CYR" w:cs="Times New Roman"/>
          <w:i/>
          <w:sz w:val="20"/>
          <w:szCs w:val="20"/>
          <w:u w:val="single"/>
          <w:lang w:eastAsia="ru-RU"/>
        </w:rPr>
        <w:t>кв. м</w:t>
      </w:r>
      <w:r w:rsidR="00C70863" w:rsidRPr="00C7086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,</w:t>
      </w:r>
      <w:r w:rsidR="00C70863" w:rsidRPr="00C70863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</w:t>
      </w:r>
      <w:r w:rsidR="00C70863" w:rsidRPr="00C7086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кадастровый номер:</w:t>
      </w:r>
      <w:r w:rsidR="00C70863" w:rsidRPr="00C70863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i/>
          <w:sz w:val="20"/>
          <w:szCs w:val="20"/>
          <w:u w:val="single"/>
          <w:lang w:eastAsia="ru-RU"/>
        </w:rPr>
        <w:t>44:08:090201:</w:t>
      </w:r>
      <w:proofErr w:type="gramStart"/>
      <w:r>
        <w:rPr>
          <w:rFonts w:ascii="Times New Roman CYR" w:eastAsia="Times New Roman" w:hAnsi="Times New Roman CYR" w:cs="Times New Roman"/>
          <w:i/>
          <w:sz w:val="20"/>
          <w:szCs w:val="20"/>
          <w:u w:val="single"/>
          <w:lang w:eastAsia="ru-RU"/>
        </w:rPr>
        <w:t>51</w:t>
      </w:r>
      <w:r w:rsidR="00C70863" w:rsidRPr="00C70863">
        <w:rPr>
          <w:rFonts w:ascii="Times New Roman CYR" w:eastAsia="Times New Roman" w:hAnsi="Times New Roman CYR" w:cs="Times New Roman"/>
          <w:i/>
          <w:sz w:val="20"/>
          <w:szCs w:val="20"/>
          <w:u w:val="single"/>
          <w:lang w:eastAsia="ru-RU"/>
        </w:rPr>
        <w:t xml:space="preserve">  лот</w:t>
      </w:r>
      <w:proofErr w:type="gramEnd"/>
      <w:r w:rsidR="00C70863" w:rsidRPr="00C70863">
        <w:rPr>
          <w:rFonts w:ascii="Times New Roman CYR" w:eastAsia="Times New Roman" w:hAnsi="Times New Roman CYR" w:cs="Times New Roman"/>
          <w:i/>
          <w:sz w:val="20"/>
          <w:szCs w:val="20"/>
          <w:u w:val="single"/>
          <w:lang w:eastAsia="ru-RU"/>
        </w:rPr>
        <w:t xml:space="preserve"> №1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561"/>
        <w:gridCol w:w="8335"/>
        <w:gridCol w:w="1462"/>
      </w:tblGrid>
      <w:tr w:rsidR="00C70863" w:rsidRPr="00C70863" w:rsidTr="00181D34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C70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Кол-во листов</w:t>
            </w:r>
          </w:p>
        </w:tc>
      </w:tr>
      <w:tr w:rsidR="00C70863" w:rsidRPr="00C70863" w:rsidTr="00181D34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before="120" w:after="120" w:line="10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Заявка на участие в аукционе от </w:t>
            </w:r>
            <w:r w:rsidR="001A3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2023</w:t>
            </w: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0863" w:rsidRPr="00C70863" w:rsidTr="00181D34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before="120" w:after="12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Копия платежного поручения с отметкой банка об исполнении.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0863" w:rsidRPr="00C70863" w:rsidTr="00181D34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before="120" w:after="12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Выписка из единого государственного реестра индивидуальных предпринимателей /для индивидуальных предпринимателей/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0863" w:rsidRPr="00C70863" w:rsidTr="00181D34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before="120" w:after="12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Копия документа, удостоверяющего личность.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0863" w:rsidRPr="00C70863" w:rsidTr="00181D34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before="120" w:after="12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Надлежащим образом оформленная доверенность на лицо, имеющее право действовать от имени Претендента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0863" w:rsidRPr="00C70863" w:rsidTr="00181D34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before="120" w:after="12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Юридическим</w:t>
            </w: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лицом дополнительно представлены:</w:t>
            </w:r>
          </w:p>
        </w:tc>
      </w:tr>
      <w:tr w:rsidR="00C70863" w:rsidRPr="00C70863" w:rsidTr="00181D34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before="120" w:after="12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Выписка из единого государственного реестра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0863" w:rsidRPr="00C70863" w:rsidTr="00181D34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before="120" w:after="12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Нотариально заверенные копии учредительных документов.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0863" w:rsidRPr="00C70863" w:rsidTr="00181D34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before="120" w:after="12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Нотариально заверенная копия свидетельства о внесении записи в Единый государственный реестр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0863" w:rsidRPr="00C70863" w:rsidTr="00181D34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before="120" w:after="12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Документы, подтверждающие полномочия исполнительных органов и должностных лиц претендента.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0863" w:rsidRPr="00C70863" w:rsidTr="00181D34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0863" w:rsidRPr="00C70863" w:rsidRDefault="00C70863" w:rsidP="00C70863">
            <w:pPr>
              <w:widowControl w:val="0"/>
              <w:suppressAutoHyphens/>
              <w:spacing w:before="120" w:after="12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0863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70863" w:rsidRPr="00C70863" w:rsidTr="00181D34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863" w:rsidRPr="00C70863" w:rsidRDefault="00C70863" w:rsidP="00C7086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70863" w:rsidRPr="00C70863" w:rsidRDefault="00C70863" w:rsidP="00C7086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63" w:rsidRPr="00C70863" w:rsidRDefault="00C70863" w:rsidP="00C70863">
      <w:pPr>
        <w:widowControl w:val="0"/>
        <w:suppressAutoHyphens/>
        <w:spacing w:before="120" w:after="120" w:line="100" w:lineRule="atLeas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__________________________________________/_____________________________________/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7086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подпись </w:t>
      </w:r>
      <w:proofErr w:type="gramStart"/>
      <w:r w:rsidRPr="00C7086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Претендента</w:t>
      </w:r>
      <w:r w:rsidRPr="00C70863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)</w:t>
      </w:r>
      <w:r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proofErr w:type="gramEnd"/>
      <w:r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 (</w:t>
      </w:r>
      <w:r w:rsidRPr="00C7086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Ф.И.О. Претендента)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0863" w:rsidRPr="00C70863" w:rsidRDefault="001A39BA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______________ 2023</w:t>
      </w:r>
      <w:r w:rsidR="00C70863"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0863" w:rsidRPr="00C7086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года.</w:t>
      </w:r>
      <w:r w:rsidR="00C70863"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________________________________/________________________/-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6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Документы приняты уполномоченным лицом Организатора аукциона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6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час _____ мин. ______ </w:t>
      </w:r>
      <w:r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________________ </w:t>
      </w:r>
      <w:r w:rsidR="001A39BA"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086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г. 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63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Подпись уполномоченного лица Организатора аукциона: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                                                          </w:t>
      </w:r>
    </w:p>
    <w:p w:rsidR="00C70863" w:rsidRPr="00C70863" w:rsidRDefault="00C70863" w:rsidP="00C7086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63" w:rsidRDefault="00C70863" w:rsidP="00C4671A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Продавцу:</w:t>
      </w:r>
    </w:p>
    <w:p w:rsidR="00C4671A" w:rsidRDefault="00C4671A" w:rsidP="00C4671A">
      <w:pPr>
        <w:widowControl w:val="0"/>
        <w:suppressAutoHyphens/>
        <w:spacing w:after="0" w:line="100" w:lineRule="atLeast"/>
        <w:ind w:left="552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 администрацию городского поселения поселок Красное-на-Волге Красносельского муниципального района Костромской области </w:t>
      </w:r>
    </w:p>
    <w:p w:rsidR="00C4671A" w:rsidRDefault="00C4671A" w:rsidP="00C4671A">
      <w:pPr>
        <w:widowControl w:val="0"/>
        <w:suppressAutoHyphens/>
        <w:spacing w:after="0" w:line="100" w:lineRule="atLeast"/>
        <w:ind w:left="55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157940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. Красное-на-Волге, Красная площадь, 15</w:t>
      </w:r>
    </w:p>
    <w:p w:rsidR="00C4671A" w:rsidRDefault="00C4671A" w:rsidP="00C467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ЗАЯВКА НА УЧАСТИЕ В АУКЦИОНЕ</w:t>
      </w:r>
    </w:p>
    <w:p w:rsidR="00C4671A" w:rsidRDefault="00C4671A" w:rsidP="00C467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 право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заключения договора аренды земельного участка, государственная собственность на который не разграничена</w:t>
      </w:r>
    </w:p>
    <w:p w:rsidR="00C4671A" w:rsidRDefault="00C4671A" w:rsidP="00C467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.  Красное-на-Волге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</w:t>
      </w:r>
      <w:r w:rsidR="001A39B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="001A39B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«</w:t>
      </w:r>
      <w:proofErr w:type="gramEnd"/>
      <w:r w:rsidR="001A39B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____» ________________ 2023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года</w:t>
      </w:r>
    </w:p>
    <w:p w:rsidR="00C4671A" w:rsidRDefault="00C4671A" w:rsidP="00C4671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C4671A" w:rsidRDefault="00C4671A" w:rsidP="00C4671A">
      <w:pPr>
        <w:keepNext/>
        <w:widowControl w:val="0"/>
        <w:tabs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Заявитель: </w:t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__</w:t>
      </w:r>
    </w:p>
    <w:p w:rsidR="00C4671A" w:rsidRDefault="00C4671A" w:rsidP="00C4671A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(полное наименование юридического лица, подающего заявку)</w:t>
      </w:r>
    </w:p>
    <w:p w:rsidR="00C4671A" w:rsidRDefault="00C4671A" w:rsidP="00C4671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____________________________________________________________________________________________________,</w:t>
      </w:r>
    </w:p>
    <w:p w:rsidR="00C4671A" w:rsidRDefault="00C4671A" w:rsidP="00C467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(фамилия, имя, отчество и паспортные данные физического лица, подающего заявку)</w:t>
      </w:r>
    </w:p>
    <w:p w:rsidR="00C4671A" w:rsidRDefault="00C4671A" w:rsidP="00C467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именуемый далее – Претендент, в лице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(для юридических лиц)</w:t>
      </w:r>
    </w:p>
    <w:p w:rsidR="00C4671A" w:rsidRDefault="00C4671A" w:rsidP="00C4671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____________________________________________________________________________________________________,</w:t>
      </w:r>
    </w:p>
    <w:p w:rsidR="00C4671A" w:rsidRDefault="00C4671A" w:rsidP="00C467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(фамилия, имя, отчество, должность)</w:t>
      </w:r>
    </w:p>
    <w:p w:rsidR="00C4671A" w:rsidRDefault="00C4671A" w:rsidP="00C4671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действующий(</w:t>
      </w:r>
      <w:proofErr w:type="gram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___) на основании________________________________________________________________________,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Костромская область,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Красносельский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. Красно</w:t>
      </w:r>
      <w:r w:rsidR="001A39BA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е-на-Волге, ул. Советская</w:t>
      </w:r>
      <w:r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,</w:t>
      </w:r>
      <w:r w:rsidR="001A39BA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д.78,</w:t>
      </w:r>
      <w:r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площадь </w:t>
      </w:r>
      <w:r w:rsidR="001A39BA">
        <w:rPr>
          <w:rFonts w:ascii="Times New Roman" w:eastAsia="Times New Roman" w:hAnsi="Times New Roman" w:cs="Times New Roman"/>
          <w:bCs/>
          <w:i/>
          <w:sz w:val="18"/>
          <w:szCs w:val="20"/>
          <w:u w:val="single"/>
          <w:lang w:eastAsia="ru-RU"/>
        </w:rPr>
        <w:t xml:space="preserve">2000 </w:t>
      </w:r>
      <w:r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>кв. м</w:t>
      </w:r>
      <w:r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, кадастровый номер </w:t>
      </w:r>
      <w:r>
        <w:rPr>
          <w:rFonts w:ascii="Times New Roman" w:eastAsia="Times New Roman" w:hAnsi="Times New Roman" w:cs="Times New Roman"/>
          <w:bCs/>
          <w:i/>
          <w:sz w:val="18"/>
          <w:szCs w:val="20"/>
          <w:u w:val="single"/>
          <w:lang w:eastAsia="ru-RU"/>
        </w:rPr>
        <w:t>4</w:t>
      </w:r>
      <w:r w:rsidR="001A39BA">
        <w:rPr>
          <w:rFonts w:ascii="Times New Roman" w:eastAsia="Times New Roman" w:hAnsi="Times New Roman" w:cs="Times New Roman"/>
          <w:bCs/>
          <w:i/>
          <w:sz w:val="18"/>
          <w:szCs w:val="20"/>
          <w:u w:val="single"/>
          <w:lang w:eastAsia="ru-RU"/>
        </w:rPr>
        <w:t>4:08:090201:51</w:t>
      </w:r>
      <w:r>
        <w:rPr>
          <w:rFonts w:ascii="Times New Roman" w:eastAsia="Times New Roman" w:hAnsi="Times New Roman" w:cs="Times New Roman"/>
          <w:bCs/>
          <w:i/>
          <w:sz w:val="18"/>
          <w:szCs w:val="20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лот № 1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(далее – Земельный участок), обязуется:</w:t>
      </w:r>
    </w:p>
    <w:p w:rsidR="00C4671A" w:rsidRDefault="00C4671A" w:rsidP="00C4671A">
      <w:pPr>
        <w:widowControl w:val="0"/>
        <w:tabs>
          <w:tab w:val="left" w:pos="313"/>
          <w:tab w:val="left" w:pos="555"/>
        </w:tabs>
        <w:suppressAutoHyphens/>
        <w:spacing w:after="0" w:line="100" w:lineRule="atLeast"/>
        <w:ind w:left="27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соблюдать условия аукциона, содержащиеся в информационном сообщении о проведении аукциона, размещенном на официальном сайте торгов </w:t>
      </w:r>
      <w:hyperlink r:id="rId6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7" w:history="1">
        <w:r>
          <w:rPr>
            <w:rStyle w:val="a3"/>
            <w:color w:val="000080"/>
            <w:sz w:val="18"/>
          </w:rPr>
          <w:t>www</w:t>
        </w:r>
      </w:hyperlink>
      <w:hyperlink r:id="rId8" w:history="1">
        <w:r>
          <w:rPr>
            <w:rStyle w:val="a3"/>
            <w:color w:val="000080"/>
            <w:sz w:val="18"/>
          </w:rPr>
          <w:t>.</w:t>
        </w:r>
      </w:hyperlink>
      <w:hyperlink r:id="rId9" w:history="1">
        <w:r>
          <w:rPr>
            <w:rStyle w:val="a3"/>
            <w:color w:val="000080"/>
            <w:sz w:val="18"/>
          </w:rPr>
          <w:t>torgi</w:t>
        </w:r>
      </w:hyperlink>
      <w:hyperlink r:id="rId10" w:history="1">
        <w:r>
          <w:rPr>
            <w:rStyle w:val="a3"/>
            <w:color w:val="000080"/>
            <w:sz w:val="18"/>
          </w:rPr>
          <w:t>.</w:t>
        </w:r>
      </w:hyperlink>
      <w:hyperlink r:id="rId11" w:history="1">
        <w:r>
          <w:rPr>
            <w:rStyle w:val="a3"/>
            <w:color w:val="000080"/>
            <w:sz w:val="18"/>
          </w:rPr>
          <w:t>gov</w:t>
        </w:r>
      </w:hyperlink>
      <w:hyperlink r:id="rId12" w:history="1">
        <w:r>
          <w:rPr>
            <w:rStyle w:val="a3"/>
            <w:color w:val="000080"/>
            <w:sz w:val="18"/>
          </w:rPr>
          <w:t>.</w:t>
        </w:r>
      </w:hyperlink>
      <w:hyperlink r:id="rId13" w:history="1">
        <w:r>
          <w:rPr>
            <w:rStyle w:val="a3"/>
            <w:color w:val="000080"/>
            <w:sz w:val="18"/>
          </w:rPr>
          <w:t>ru</w:t>
        </w:r>
      </w:hyperlink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 сети «Интернет», а также порядок проведения аукциона, установленный статьей 39.11,39.12  Земельного кодекса Российской Федерации,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«Интернет», заключить договор аренды земельного участка, с условиями которого ознакомлен и согласен. </w:t>
      </w:r>
    </w:p>
    <w:p w:rsidR="00C4671A" w:rsidRDefault="00C4671A" w:rsidP="00C4671A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Статья 1.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1. Претендент для участия в аукционе по продаже права на заключение договора аренды земельного участка, (далее – Аукцион), вносит безналичным путем на расчетный счет Администрации задаток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Получатель: </w:t>
      </w:r>
      <w:r>
        <w:rPr>
          <w:rFonts w:ascii="Times New Roman" w:hAnsi="Times New Roman" w:cs="Times New Roman"/>
          <w:caps/>
          <w:sz w:val="20"/>
          <w:szCs w:val="20"/>
        </w:rPr>
        <w:t>Администрация ГП пос. Красное-на-</w:t>
      </w:r>
      <w:proofErr w:type="gramStart"/>
      <w:r>
        <w:rPr>
          <w:rFonts w:ascii="Times New Roman" w:hAnsi="Times New Roman" w:cs="Times New Roman"/>
          <w:caps/>
          <w:sz w:val="20"/>
          <w:szCs w:val="20"/>
        </w:rPr>
        <w:t>Волге  (</w:t>
      </w:r>
      <w:proofErr w:type="gramEnd"/>
      <w:r>
        <w:rPr>
          <w:rFonts w:ascii="Times New Roman" w:hAnsi="Times New Roman" w:cs="Times New Roman"/>
          <w:caps/>
          <w:sz w:val="20"/>
          <w:szCs w:val="20"/>
        </w:rPr>
        <w:t>Администрация ГП пос. Красное-на-Волге),</w:t>
      </w:r>
      <w:r>
        <w:rPr>
          <w:rFonts w:ascii="Times New Roman" w:hAnsi="Times New Roman" w:cs="Times New Roman"/>
          <w:sz w:val="20"/>
          <w:szCs w:val="20"/>
        </w:rPr>
        <w:t xml:space="preserve"> ИНН 4415005109, КПП 441501001, единый казначейский счет 40102810945370000034, Казначейский счет 03232643346161514100  в </w:t>
      </w:r>
      <w:r>
        <w:rPr>
          <w:rFonts w:ascii="Times New Roman" w:hAnsi="Times New Roman" w:cs="Times New Roman"/>
          <w:caps/>
          <w:sz w:val="20"/>
          <w:szCs w:val="20"/>
        </w:rPr>
        <w:t>отделение Кострома Банка России</w:t>
      </w:r>
      <w:r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caps/>
          <w:sz w:val="20"/>
          <w:szCs w:val="20"/>
        </w:rPr>
        <w:t xml:space="preserve">УФК по Костромской области </w:t>
      </w:r>
      <w:r>
        <w:rPr>
          <w:rFonts w:ascii="Times New Roman" w:hAnsi="Times New Roman" w:cs="Times New Roman"/>
          <w:smallCaps/>
          <w:sz w:val="20"/>
          <w:szCs w:val="20"/>
        </w:rPr>
        <w:t>г</w:t>
      </w:r>
      <w:r>
        <w:rPr>
          <w:rFonts w:ascii="Times New Roman" w:hAnsi="Times New Roman" w:cs="Times New Roman"/>
          <w:caps/>
          <w:sz w:val="20"/>
          <w:szCs w:val="20"/>
        </w:rPr>
        <w:t>. К</w:t>
      </w:r>
      <w:r>
        <w:rPr>
          <w:rFonts w:ascii="Times New Roman" w:hAnsi="Times New Roman" w:cs="Times New Roman"/>
          <w:sz w:val="20"/>
          <w:szCs w:val="20"/>
        </w:rPr>
        <w:t>острома, БИК банка 013469126</w:t>
      </w:r>
      <w:r>
        <w:rPr>
          <w:rFonts w:ascii="Times New Roman" w:hAnsi="Times New Roman" w:cs="Times New Roman"/>
          <w:szCs w:val="20"/>
        </w:rPr>
        <w:t>,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а Администрация </w:t>
      </w:r>
      <w:r w:rsidR="001A39BA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принимает задаток в размере   23200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(Двадцать</w:t>
      </w:r>
      <w:r w:rsidR="001A39B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три тысячи двести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) рублей, (далее – Денежные средства, Задаток).</w:t>
      </w:r>
    </w:p>
    <w:p w:rsidR="00C4671A" w:rsidRDefault="00C4671A" w:rsidP="00C4671A">
      <w:pPr>
        <w:widowControl w:val="0"/>
        <w:suppressAutoHyphens/>
        <w:spacing w:after="120" w:line="100" w:lineRule="atLeast"/>
        <w:ind w:firstLine="285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сообщением, размещенным на официальном сайте торгов</w:t>
      </w:r>
      <w:hyperlink r:id="rId14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15" w:history="1">
        <w:r>
          <w:rPr>
            <w:rStyle w:val="a3"/>
            <w:color w:val="000080"/>
            <w:sz w:val="18"/>
          </w:rPr>
          <w:t>www</w:t>
        </w:r>
      </w:hyperlink>
      <w:hyperlink r:id="rId16" w:history="1">
        <w:r>
          <w:rPr>
            <w:rStyle w:val="a3"/>
            <w:color w:val="000080"/>
            <w:sz w:val="18"/>
          </w:rPr>
          <w:t>.</w:t>
        </w:r>
      </w:hyperlink>
      <w:hyperlink r:id="rId17" w:history="1">
        <w:r>
          <w:rPr>
            <w:rStyle w:val="a3"/>
            <w:color w:val="000080"/>
            <w:sz w:val="18"/>
          </w:rPr>
          <w:t>torgi</w:t>
        </w:r>
      </w:hyperlink>
      <w:hyperlink r:id="rId18" w:history="1">
        <w:r>
          <w:rPr>
            <w:rStyle w:val="a3"/>
            <w:color w:val="000080"/>
            <w:sz w:val="18"/>
          </w:rPr>
          <w:t>.</w:t>
        </w:r>
      </w:hyperlink>
      <w:hyperlink r:id="rId19" w:history="1">
        <w:r>
          <w:rPr>
            <w:rStyle w:val="a3"/>
            <w:color w:val="000080"/>
            <w:sz w:val="18"/>
          </w:rPr>
          <w:t>gov</w:t>
        </w:r>
      </w:hyperlink>
      <w:hyperlink r:id="rId20" w:history="1">
        <w:r>
          <w:rPr>
            <w:rStyle w:val="a3"/>
            <w:color w:val="000080"/>
            <w:sz w:val="18"/>
          </w:rPr>
          <w:t>.</w:t>
        </w:r>
      </w:hyperlink>
      <w:hyperlink r:id="rId21" w:history="1">
        <w:r>
          <w:rPr>
            <w:rStyle w:val="a3"/>
            <w:color w:val="000080"/>
            <w:sz w:val="18"/>
          </w:rPr>
          <w:t>ru</w:t>
        </w:r>
      </w:hyperlink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 сети «Интернет».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Статья 2. 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2.1. 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счет не позднее 17 часов 1</w:t>
      </w:r>
      <w:r w:rsidR="001A39BA">
        <w:rPr>
          <w:rFonts w:ascii="Times New Roman" w:eastAsia="Times New Roman" w:hAnsi="Times New Roman" w:cs="Times New Roman"/>
          <w:sz w:val="18"/>
          <w:szCs w:val="20"/>
          <w:lang w:eastAsia="ru-RU"/>
        </w:rPr>
        <w:t>5 марта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2023 года.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Документом, подтверждающим внесение Задатка на счет Администрации, является выписка с его счета, которую Администрация представляет в комиссию по проведению торгов по продаже права на заключение договора аренды земельных участков, расположенных на территории городского поселения пос. Красное-на-Волге Красносельского муниципального района Костромской области, до момента признания Претендента участником аукциона.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2.2. На Денежные средства, перечисленные на счет Администрации в соответствии с настоящей Заявкой, проценты не начисляются.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2.3. Задаток, внесенный Претендентом, в случае признания Претендента победителем аукциона засчитывается в счет ежегодного размера арендной платы земельного участка.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2.4. Администрация обязуется возвратить Претенденту Задаток в порядке и случаях, установленных статьей 3 настоящего Договора.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2.5. Возврат Задатка в соответствии со статьей 3 настоящего Договора осуществляется на счет Претендента: 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№ _______________________________________________________</w:t>
      </w:r>
    </w:p>
    <w:p w:rsidR="00C4671A" w:rsidRDefault="00C4671A" w:rsidP="00C4671A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в__________________________________________________________________________________</w:t>
      </w:r>
    </w:p>
    <w:p w:rsidR="00C4671A" w:rsidRDefault="00C4671A" w:rsidP="00C4671A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ab/>
        <w:t xml:space="preserve">,                                                                                                  </w:t>
      </w:r>
    </w:p>
    <w:p w:rsidR="00C4671A" w:rsidRDefault="00C4671A" w:rsidP="00C4671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к/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№ _____________________________________________________________________________,</w:t>
      </w:r>
    </w:p>
    <w:p w:rsidR="00C4671A" w:rsidRDefault="00C4671A" w:rsidP="00C4671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БИК ____________________, ИНН ____________________, КПП _________________________.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Статья 3. 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3.1. В случае отказа Претенденту в приеме заявки на участие в аукционе, Администрация обязуется перечислить поступившую на его счет сумму Задатка на указанный Претендентом в п. 2.5 настоящего Договора счет в течение 3 (трех) банковских дней с даты окончания приема заявок. 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3.2. В случае если Претендент не допущен к участию в аукционе, Администрация обязуется перечислить сумму Задатка на указанный Претендентом в п.2.5 настоящего Договора счет в течение 5 (пять) банковских дней со дня оформления протокола о признании претендентов участниками аукциона. 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3.3. 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3 (трех) банковских дней со дня проведения аукциона.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3.4. 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регистрации отзыва заявки в журнале приема заявок.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3.5. Если Претендент, признанный победителем аукциона, уклоняется (отказывается) от подписания протокола о результатах аукциона и (или) договора аренды земельного участка, а также от государственной регистрации договора аренды земельного участка, Задаток ему не возвращается, что является мерой ответственности, применяемой к победителю аукциона.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3.6. 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. 2 п. 2.3.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3.7. Решение об отказе в проведении аукциона может быть принято Администрацией.  Извещение об отказе в проведении аукциона в течение трех дней размещается на официальном сайте торгов</w:t>
      </w:r>
      <w:hyperlink r:id="rId22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23" w:history="1">
        <w:r>
          <w:rPr>
            <w:rStyle w:val="a3"/>
            <w:color w:val="000080"/>
            <w:sz w:val="18"/>
          </w:rPr>
          <w:t>www</w:t>
        </w:r>
      </w:hyperlink>
      <w:hyperlink r:id="rId24" w:history="1">
        <w:r>
          <w:rPr>
            <w:rStyle w:val="a3"/>
            <w:color w:val="000080"/>
            <w:sz w:val="18"/>
          </w:rPr>
          <w:t>.</w:t>
        </w:r>
      </w:hyperlink>
      <w:hyperlink r:id="rId25" w:history="1">
        <w:r>
          <w:rPr>
            <w:rStyle w:val="a3"/>
            <w:color w:val="000080"/>
            <w:sz w:val="18"/>
          </w:rPr>
          <w:t>torgi</w:t>
        </w:r>
      </w:hyperlink>
      <w:hyperlink r:id="rId26" w:history="1">
        <w:r>
          <w:rPr>
            <w:rStyle w:val="a3"/>
            <w:color w:val="000080"/>
            <w:sz w:val="18"/>
          </w:rPr>
          <w:t>.</w:t>
        </w:r>
      </w:hyperlink>
      <w:hyperlink r:id="rId27" w:history="1">
        <w:r>
          <w:rPr>
            <w:rStyle w:val="a3"/>
            <w:color w:val="000080"/>
            <w:sz w:val="18"/>
          </w:rPr>
          <w:t>gov</w:t>
        </w:r>
      </w:hyperlink>
      <w:hyperlink r:id="rId28" w:history="1">
        <w:r>
          <w:rPr>
            <w:rStyle w:val="a3"/>
            <w:color w:val="000080"/>
            <w:sz w:val="18"/>
          </w:rPr>
          <w:t>.</w:t>
        </w:r>
      </w:hyperlink>
      <w:hyperlink r:id="rId29" w:history="1">
        <w:r>
          <w:rPr>
            <w:rStyle w:val="a3"/>
            <w:color w:val="000080"/>
            <w:sz w:val="18"/>
          </w:rPr>
          <w:t>ru</w:t>
        </w:r>
      </w:hyperlink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 сети «Интернет».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Статья 4.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4.1. 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4.3. 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pPr w:leftFromText="180" w:rightFromText="180" w:bottomFromText="160" w:vertAnchor="text" w:horzAnchor="margin" w:tblpXSpec="center" w:tblpY="-79"/>
        <w:tblW w:w="0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4671A" w:rsidTr="00181D34">
        <w:trPr>
          <w:trHeight w:val="23"/>
        </w:trPr>
        <w:tc>
          <w:tcPr>
            <w:tcW w:w="5103" w:type="dxa"/>
            <w:shd w:val="clear" w:color="auto" w:fill="FFFFFF"/>
          </w:tcPr>
          <w:p w:rsidR="00C4671A" w:rsidRDefault="00C4671A" w:rsidP="00181D34">
            <w:pPr>
              <w:widowControl w:val="0"/>
              <w:suppressAutoHyphens/>
              <w:spacing w:after="0" w:line="100" w:lineRule="atLeast"/>
              <w:ind w:right="33" w:firstLine="31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Администрация городского поселения пос. Красное-на-Волге Красносельского муниципального района Костромской области</w:t>
            </w:r>
          </w:p>
          <w:p w:rsidR="00C4671A" w:rsidRDefault="00C4671A" w:rsidP="00181D34">
            <w:pPr>
              <w:widowControl w:val="0"/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4671A" w:rsidRDefault="00C4671A" w:rsidP="00181D34">
            <w:pPr>
              <w:widowControl w:val="0"/>
              <w:suppressAutoHyphens/>
              <w:spacing w:after="0" w:line="100" w:lineRule="atLeast"/>
              <w:ind w:left="31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Претендент:_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_________________________________</w:t>
            </w:r>
          </w:p>
          <w:p w:rsidR="00C4671A" w:rsidRDefault="00C4671A" w:rsidP="00181D34">
            <w:pPr>
              <w:widowControl w:val="0"/>
              <w:suppressAutoHyphens/>
              <w:spacing w:after="0" w:line="100" w:lineRule="atLeast"/>
              <w:ind w:left="31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_____________________________________________</w:t>
            </w:r>
          </w:p>
          <w:p w:rsidR="00C4671A" w:rsidRDefault="00C4671A" w:rsidP="00181D34">
            <w:pPr>
              <w:widowControl w:val="0"/>
              <w:suppressAutoHyphens/>
              <w:spacing w:after="0" w:line="100" w:lineRule="atLeast"/>
              <w:ind w:left="31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4671A" w:rsidTr="00181D34">
        <w:trPr>
          <w:trHeight w:val="23"/>
        </w:trPr>
        <w:tc>
          <w:tcPr>
            <w:tcW w:w="5103" w:type="dxa"/>
            <w:shd w:val="clear" w:color="auto" w:fill="FFFFFF"/>
            <w:hideMark/>
          </w:tcPr>
          <w:p w:rsidR="00C4671A" w:rsidRDefault="00C4671A" w:rsidP="00181D34">
            <w:pPr>
              <w:widowControl w:val="0"/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157940, Костромская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Красное-на-Волге,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C4671A" w:rsidRDefault="00C4671A" w:rsidP="00181D34">
            <w:pPr>
              <w:widowControl w:val="0"/>
              <w:suppressAutoHyphens/>
              <w:spacing w:after="0" w:line="100" w:lineRule="atLeast"/>
              <w:ind w:left="317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______________________________________</w:t>
            </w:r>
          </w:p>
          <w:p w:rsidR="00C4671A" w:rsidRDefault="00C4671A" w:rsidP="00181D34">
            <w:pPr>
              <w:widowControl w:val="0"/>
              <w:suppressAutoHyphens/>
              <w:spacing w:after="0" w:line="100" w:lineRule="atLeast"/>
              <w:ind w:left="317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_____________________________________________</w:t>
            </w:r>
          </w:p>
          <w:p w:rsidR="00C4671A" w:rsidRDefault="00C4671A" w:rsidP="00181D3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4671A" w:rsidTr="00181D34">
        <w:trPr>
          <w:trHeight w:val="23"/>
        </w:trPr>
        <w:tc>
          <w:tcPr>
            <w:tcW w:w="5103" w:type="dxa"/>
            <w:shd w:val="clear" w:color="auto" w:fill="FFFFFF"/>
          </w:tcPr>
          <w:p w:rsidR="00C4671A" w:rsidRDefault="00C4671A" w:rsidP="00181D34">
            <w:pPr>
              <w:widowControl w:val="0"/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ИНН 4415005109 КПП 441501001 л/с 05413003070</w:t>
            </w:r>
          </w:p>
          <w:p w:rsidR="00C4671A" w:rsidRDefault="00C4671A" w:rsidP="00181D34">
            <w:pPr>
              <w:widowControl w:val="0"/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Банк: Отделение Кострома г. Кострома</w:t>
            </w:r>
          </w:p>
          <w:p w:rsidR="00C4671A" w:rsidRDefault="00C4671A" w:rsidP="00181D34">
            <w:pPr>
              <w:widowControl w:val="0"/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4671A" w:rsidRDefault="00C4671A" w:rsidP="00181D34">
            <w:pPr>
              <w:widowControl w:val="0"/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4671A" w:rsidRDefault="00C4671A" w:rsidP="00181D34">
            <w:pPr>
              <w:widowControl w:val="0"/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 В.Н. Недорезов</w:t>
            </w:r>
          </w:p>
        </w:tc>
        <w:tc>
          <w:tcPr>
            <w:tcW w:w="5103" w:type="dxa"/>
            <w:shd w:val="clear" w:color="auto" w:fill="FFFFFF"/>
          </w:tcPr>
          <w:p w:rsidR="00C4671A" w:rsidRDefault="00C4671A" w:rsidP="00181D34">
            <w:pPr>
              <w:widowControl w:val="0"/>
              <w:tabs>
                <w:tab w:val="left" w:pos="5205"/>
              </w:tabs>
              <w:suppressAutoHyphens/>
              <w:spacing w:after="0" w:line="100" w:lineRule="atLeast"/>
              <w:ind w:left="31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банковские реквизиты для юр. лиц или данные паспорта для физ. лиц: ________</w:t>
            </w:r>
            <w:r>
              <w:rPr>
                <w:rFonts w:ascii="Times New Roman CYR" w:eastAsia="Times New Roman" w:hAnsi="Times New Roman CYR" w:cs="Times New Roman"/>
                <w:sz w:val="18"/>
                <w:szCs w:val="20"/>
                <w:lang w:eastAsia="ru-RU"/>
              </w:rPr>
              <w:t>______________</w:t>
            </w:r>
          </w:p>
          <w:p w:rsidR="00C4671A" w:rsidRDefault="00C4671A" w:rsidP="00181D34">
            <w:pPr>
              <w:widowControl w:val="0"/>
              <w:tabs>
                <w:tab w:val="left" w:pos="5205"/>
              </w:tabs>
              <w:suppressAutoHyphens/>
              <w:spacing w:after="0" w:line="100" w:lineRule="atLeast"/>
              <w:ind w:left="31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_____________________________________________</w:t>
            </w:r>
          </w:p>
          <w:p w:rsidR="00C4671A" w:rsidRDefault="00C4671A" w:rsidP="00181D3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4671A" w:rsidRDefault="00C4671A" w:rsidP="00181D3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 /_____________________/</w:t>
            </w:r>
          </w:p>
        </w:tc>
      </w:tr>
    </w:tbl>
    <w:p w:rsidR="00C4671A" w:rsidRDefault="00C4671A" w:rsidP="00C4671A">
      <w:pPr>
        <w:widowControl w:val="0"/>
        <w:suppressAutoHyphens/>
        <w:spacing w:after="0" w:line="100" w:lineRule="atLeast"/>
        <w:ind w:left="851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Статья 5.</w:t>
      </w:r>
    </w:p>
    <w:p w:rsidR="00C4671A" w:rsidRDefault="00C4671A" w:rsidP="00C4671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100" w:lineRule="atLeast"/>
        <w:ind w:firstLine="2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Даю согласие Администрации городского поселения поселок Красное-на-Волге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C4671A" w:rsidRDefault="00C4671A" w:rsidP="00C4671A">
      <w:pPr>
        <w:widowControl w:val="0"/>
        <w:suppressAutoHyphens/>
        <w:spacing w:after="0" w:line="100" w:lineRule="atLeast"/>
        <w:ind w:firstLine="2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C4671A" w:rsidRDefault="00C4671A" w:rsidP="00C4671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         _________________________         _______________</w:t>
      </w:r>
    </w:p>
    <w:p w:rsidR="00C4671A" w:rsidRDefault="00C4671A" w:rsidP="00C4671A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(</w:t>
      </w:r>
      <w:proofErr w:type="gram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(фамилия, инициалы заявителя)              (подпись заявителя)</w:t>
      </w:r>
    </w:p>
    <w:p w:rsidR="00C4671A" w:rsidRDefault="00C4671A" w:rsidP="00C4671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Заявка зарегистрирована </w:t>
      </w:r>
    </w:p>
    <w:p w:rsidR="00C4671A" w:rsidRDefault="00C4671A" w:rsidP="00C4671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в _________ часов __________ м</w:t>
      </w:r>
      <w:r w:rsidR="001A39BA">
        <w:rPr>
          <w:rFonts w:ascii="Times New Roman" w:eastAsia="Times New Roman" w:hAnsi="Times New Roman" w:cs="Times New Roman"/>
          <w:sz w:val="18"/>
          <w:szCs w:val="20"/>
          <w:lang w:eastAsia="ru-RU"/>
        </w:rPr>
        <w:t>инут «____</w:t>
      </w:r>
      <w:proofErr w:type="gramStart"/>
      <w:r w:rsidR="001A39BA">
        <w:rPr>
          <w:rFonts w:ascii="Times New Roman" w:eastAsia="Times New Roman" w:hAnsi="Times New Roman" w:cs="Times New Roman"/>
          <w:sz w:val="18"/>
          <w:szCs w:val="20"/>
          <w:lang w:eastAsia="ru-RU"/>
        </w:rPr>
        <w:t>_»_</w:t>
      </w:r>
      <w:proofErr w:type="gramEnd"/>
      <w:r w:rsidR="001A39B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______________2023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года за № ________</w:t>
      </w:r>
    </w:p>
    <w:p w:rsidR="00C4671A" w:rsidRDefault="00C4671A" w:rsidP="00C4671A">
      <w:pPr>
        <w:widowControl w:val="0"/>
        <w:suppressAutoHyphens/>
        <w:spacing w:after="0" w:line="100" w:lineRule="atLeast"/>
        <w:ind w:right="-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 уполномоченного лица Организатора аукциона</w:t>
      </w:r>
    </w:p>
    <w:p w:rsidR="00C4671A" w:rsidRDefault="00C4671A" w:rsidP="00C4671A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__________________ </w:t>
      </w:r>
    </w:p>
    <w:p w:rsidR="00C4671A" w:rsidRDefault="00C4671A" w:rsidP="00C4671A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4671A" w:rsidRDefault="00C4671A" w:rsidP="00C4671A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40E90" w:rsidRDefault="00B40E90"/>
    <w:sectPr w:rsidR="00B40E90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67" w:rsidRDefault="00E34467" w:rsidP="00C70863">
      <w:pPr>
        <w:spacing w:after="0" w:line="240" w:lineRule="auto"/>
      </w:pPr>
      <w:r>
        <w:separator/>
      </w:r>
    </w:p>
  </w:endnote>
  <w:endnote w:type="continuationSeparator" w:id="0">
    <w:p w:rsidR="00E34467" w:rsidRDefault="00E34467" w:rsidP="00C7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67" w:rsidRDefault="00E34467" w:rsidP="00C70863">
      <w:pPr>
        <w:spacing w:after="0" w:line="240" w:lineRule="auto"/>
      </w:pPr>
      <w:r>
        <w:separator/>
      </w:r>
    </w:p>
  </w:footnote>
  <w:footnote w:type="continuationSeparator" w:id="0">
    <w:p w:rsidR="00E34467" w:rsidRDefault="00E34467" w:rsidP="00C7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63" w:rsidRDefault="00C70863">
    <w:pPr>
      <w:pStyle w:val="a4"/>
    </w:pPr>
  </w:p>
  <w:p w:rsidR="00C70863" w:rsidRDefault="00C708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86"/>
    <w:rsid w:val="000F0186"/>
    <w:rsid w:val="000F15CC"/>
    <w:rsid w:val="001A39BA"/>
    <w:rsid w:val="00B40E90"/>
    <w:rsid w:val="00B6438C"/>
    <w:rsid w:val="00C4671A"/>
    <w:rsid w:val="00C70863"/>
    <w:rsid w:val="00E3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5C40D"/>
  <w15:chartTrackingRefBased/>
  <w15:docId w15:val="{D2723E0F-6346-4A60-9D2E-DDE247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863"/>
  </w:style>
  <w:style w:type="paragraph" w:styleId="a6">
    <w:name w:val="footer"/>
    <w:basedOn w:val="a"/>
    <w:link w:val="a7"/>
    <w:uiPriority w:val="99"/>
    <w:unhideWhenUsed/>
    <w:rsid w:val="00C7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torgi.g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torgi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http://torg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torgi.gov.ru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torgi.gov.ru/" TargetMode="External"/><Relationship Id="rId28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torgi.gov.ru/" TargetMode="External"/><Relationship Id="rId22" Type="http://schemas.openxmlformats.org/officeDocument/2006/relationships/hyperlink" Target="http://torgi.gov.ru/" TargetMode="External"/><Relationship Id="rId27" Type="http://schemas.openxmlformats.org/officeDocument/2006/relationships/hyperlink" Target="http://torgi.gov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5</cp:revision>
  <dcterms:created xsi:type="dcterms:W3CDTF">2023-02-06T12:00:00Z</dcterms:created>
  <dcterms:modified xsi:type="dcterms:W3CDTF">2023-02-08T13:01:00Z</dcterms:modified>
</cp:coreProperties>
</file>