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8" w:rsidRDefault="004F5E28" w:rsidP="004F5E28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lang w:eastAsia="ru-RU"/>
        </w:rPr>
      </w:pPr>
      <w:r>
        <w:rPr>
          <w:rFonts w:ascii="Arial" w:eastAsia="Times New Roman" w:hAnsi="Arial" w:cs="Times New Roman"/>
          <w:b/>
          <w:szCs w:val="20"/>
          <w:lang w:eastAsia="ru-RU"/>
        </w:rPr>
        <w:t xml:space="preserve">                                          ДОГОВОР О ЗАДАТКЕ (лот №1)</w:t>
      </w:r>
    </w:p>
    <w:p w:rsidR="004F5E28" w:rsidRDefault="004F5E28" w:rsidP="004F5E28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lang w:eastAsia="ru-RU"/>
        </w:rPr>
      </w:pPr>
    </w:p>
    <w:p w:rsidR="004F5E28" w:rsidRDefault="004F5E28" w:rsidP="004F5E2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«___» __________ 2023 года                                                                      пос. Красное-на-Волге</w:t>
      </w:r>
    </w:p>
    <w:p w:rsidR="004F5E28" w:rsidRDefault="004F5E28" w:rsidP="004F5E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F5E28" w:rsidRDefault="004F5E28" w:rsidP="004F5E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</w:t>
      </w:r>
    </w:p>
    <w:p w:rsidR="004F5E28" w:rsidRDefault="004F5E28" w:rsidP="004F5E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(Ф.И.О. физического лица, полное наименование юридического лица)</w:t>
      </w:r>
    </w:p>
    <w:p w:rsidR="004F5E28" w:rsidRDefault="004F5E28" w:rsidP="004F5E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лице ___________________________________________________________________________,</w:t>
      </w:r>
    </w:p>
    <w:p w:rsidR="004F5E28" w:rsidRDefault="004F5E28" w:rsidP="004F5E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(фамилия, имя, отчество, должность)</w:t>
      </w:r>
    </w:p>
    <w:p w:rsidR="004F5E28" w:rsidRDefault="004F5E28" w:rsidP="004F5E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действующий (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) на основании ___________</w:t>
      </w:r>
    </w:p>
    <w:p w:rsidR="004F5E28" w:rsidRDefault="004F5E28" w:rsidP="004F5E28">
      <w:pPr>
        <w:widowControl w:val="0"/>
        <w:suppressAutoHyphens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4F5E28" w:rsidRDefault="004F5E28" w:rsidP="004F5E28">
      <w:pPr>
        <w:widowControl w:val="0"/>
        <w:tabs>
          <w:tab w:val="left" w:pos="297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Статья 1. Предмет Договора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F5E28" w:rsidRDefault="004F5E28" w:rsidP="004F5E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Претендент для участия в аукционе на право заключения договора аренды земельного участка, государс</w:t>
      </w:r>
      <w:r w:rsidR="00EB721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твенная собственность на который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не разграничена, с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када</w:t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>стровым номером 44:08:090108:528, общей площадью 1350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., находящегося по адресу: Костромская область,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. Красное-</w:t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>на-Волге, ул. Песочная, з/у 1</w:t>
      </w:r>
      <w:r>
        <w:rPr>
          <w:rFonts w:ascii="Times New Roman" w:eastAsia="Times New Roman" w:hAnsi="Times New Roman" w:cs="Times New Roman"/>
          <w:szCs w:val="20"/>
          <w:lang w:eastAsia="ru-RU"/>
        </w:rPr>
        <w:t>,   вид ра</w:t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>зрешенного использования – служебные гаражи</w:t>
      </w:r>
      <w:r>
        <w:rPr>
          <w:rFonts w:ascii="Times New Roman" w:eastAsia="Times New Roman" w:hAnsi="Times New Roman" w:cs="Times New Roman"/>
          <w:szCs w:val="20"/>
          <w:lang w:eastAsia="ru-RU"/>
        </w:rPr>
        <w:t>, категория земель – земли населенных пунктов,  оплачивает по безналичному расчету задаток по следующим реквизитам:</w:t>
      </w:r>
      <w:r>
        <w:rPr>
          <w:rFonts w:ascii="Times New Roman" w:hAnsi="Times New Roman" w:cs="Times New Roman"/>
          <w:caps/>
          <w:szCs w:val="20"/>
        </w:rPr>
        <w:t xml:space="preserve"> Администрация ГП пос. Красное-на-Волге  (Администрация ГП пос. Красное-на-Волге),</w:t>
      </w:r>
      <w:r>
        <w:rPr>
          <w:rFonts w:ascii="Times New Roman" w:hAnsi="Times New Roman" w:cs="Times New Roman"/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rFonts w:ascii="Times New Roman" w:hAnsi="Times New Roman" w:cs="Times New Roman"/>
          <w:caps/>
          <w:szCs w:val="20"/>
        </w:rPr>
        <w:t>отделение Кострома Банка России</w:t>
      </w:r>
      <w:r>
        <w:rPr>
          <w:rFonts w:ascii="Times New Roman" w:hAnsi="Times New Roman" w:cs="Times New Roman"/>
          <w:szCs w:val="20"/>
        </w:rPr>
        <w:t>//</w:t>
      </w:r>
      <w:r>
        <w:rPr>
          <w:rFonts w:ascii="Times New Roman" w:hAnsi="Times New Roman" w:cs="Times New Roman"/>
          <w:caps/>
          <w:szCs w:val="20"/>
        </w:rPr>
        <w:t xml:space="preserve">УФК по Костромской области </w:t>
      </w:r>
      <w:r>
        <w:rPr>
          <w:rFonts w:ascii="Times New Roman" w:hAnsi="Times New Roman" w:cs="Times New Roman"/>
          <w:smallCaps/>
          <w:szCs w:val="20"/>
        </w:rPr>
        <w:t>г</w:t>
      </w:r>
      <w:r>
        <w:rPr>
          <w:rFonts w:ascii="Times New Roman" w:hAnsi="Times New Roman" w:cs="Times New Roman"/>
          <w:caps/>
          <w:szCs w:val="20"/>
        </w:rPr>
        <w:t>. К</w:t>
      </w:r>
      <w:r>
        <w:rPr>
          <w:rFonts w:ascii="Times New Roman" w:hAnsi="Times New Roman" w:cs="Times New Roman"/>
          <w:szCs w:val="20"/>
        </w:rPr>
        <w:t>острома, БИК банка 013469126,</w:t>
      </w:r>
      <w:r w:rsidR="00E71264">
        <w:rPr>
          <w:rFonts w:ascii="Times New Roman" w:hAnsi="Times New Roman" w:cs="Times New Roman"/>
          <w:szCs w:val="20"/>
        </w:rPr>
        <w:t xml:space="preserve"> л/с 05413003070</w:t>
      </w:r>
      <w:r>
        <w:rPr>
          <w:rFonts w:ascii="Times New Roman" w:hAnsi="Times New Roman" w:cs="Times New Roman"/>
          <w:szCs w:val="20"/>
        </w:rPr>
        <w:br/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 xml:space="preserve"> в размере –  7400  (С</w:t>
      </w:r>
      <w:r>
        <w:rPr>
          <w:rFonts w:ascii="Times New Roman" w:eastAsia="Times New Roman" w:hAnsi="Times New Roman" w:cs="Times New Roman"/>
          <w:szCs w:val="20"/>
          <w:lang w:eastAsia="ru-RU"/>
        </w:rPr>
        <w:t>емь тысяч</w:t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 xml:space="preserve"> четыреста</w:t>
      </w:r>
      <w:r>
        <w:rPr>
          <w:rFonts w:ascii="Times New Roman" w:eastAsia="Times New Roman" w:hAnsi="Times New Roman" w:cs="Times New Roman"/>
          <w:szCs w:val="20"/>
          <w:lang w:eastAsia="ru-RU"/>
        </w:rPr>
        <w:t>) рублей.</w:t>
      </w:r>
    </w:p>
    <w:p w:rsidR="004F5E28" w:rsidRDefault="004F5E28" w:rsidP="004F5E2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1.2. 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опубликованным в газе</w:t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>те «Красное Приволжье» от 04.06.2023 г. № 50(11943</w:t>
      </w:r>
      <w:r>
        <w:rPr>
          <w:rFonts w:ascii="Times New Roman" w:eastAsia="Times New Roman" w:hAnsi="Times New Roman" w:cs="Times New Roman"/>
          <w:szCs w:val="20"/>
          <w:lang w:eastAsia="ru-RU"/>
        </w:rPr>
        <w:t>).</w:t>
      </w:r>
    </w:p>
    <w:p w:rsidR="004F5E28" w:rsidRDefault="004F5E28" w:rsidP="004F5E2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Статья 2. Передача денежных средств.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2.1. Денежные средства, указанные в п.1.1 настоящего Договора, должны быть внесены Претендентом и поступить на счет Продавца, указанный в настоящем </w:t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 xml:space="preserve">Договоре, не позднее 17 </w:t>
      </w:r>
      <w:proofErr w:type="gramStart"/>
      <w:r w:rsidR="00E71264">
        <w:rPr>
          <w:rFonts w:ascii="Times New Roman" w:eastAsia="Times New Roman" w:hAnsi="Times New Roman" w:cs="Times New Roman"/>
          <w:szCs w:val="20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71264">
        <w:rPr>
          <w:rFonts w:ascii="Times New Roman" w:eastAsia="Times New Roman" w:hAnsi="Times New Roman" w:cs="Times New Roman"/>
          <w:szCs w:val="20"/>
          <w:lang w:eastAsia="ru-RU"/>
        </w:rPr>
        <w:t>04</w:t>
      </w:r>
      <w:proofErr w:type="gramEnd"/>
      <w:r w:rsidR="00E71264">
        <w:rPr>
          <w:rFonts w:ascii="Times New Roman" w:eastAsia="Times New Roman" w:hAnsi="Times New Roman" w:cs="Times New Roman"/>
          <w:szCs w:val="20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2023 г. (включительно), и считаются внесенными с момента их зачисления на счет Продавца.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2.4. Задаток, внесенный Претендентом, в случае признания Претендента Победителем Аукциона и заключения им с Продавцом Договора аренды земельного участка, засчитывается в счет арендной платы за него. 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4F5E28" w:rsidRDefault="004F5E28" w:rsidP="004F5E28">
      <w:pPr>
        <w:widowControl w:val="0"/>
        <w:suppressAutoHyphens/>
        <w:spacing w:after="120" w:line="240" w:lineRule="auto"/>
        <w:ind w:firstLine="1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</w:t>
      </w:r>
    </w:p>
    <w:p w:rsidR="004F5E28" w:rsidRDefault="004F5E28" w:rsidP="004F5E2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Статья 3. Возврат денежных средств.</w:t>
      </w:r>
    </w:p>
    <w:p w:rsidR="004F5E28" w:rsidRDefault="004F5E28" w:rsidP="004F5E28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4F5E28" w:rsidRDefault="004F5E28" w:rsidP="004F5E28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4F5E28" w:rsidRDefault="004F5E28" w:rsidP="004F5E28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4F5E28" w:rsidRDefault="004F5E28" w:rsidP="004F5E28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5E28" w:rsidRDefault="004F5E28" w:rsidP="004F5E28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Задаток, внесенный лицом признанным Победителем Аукциона, не заключившим в установленном порядке договор аренды земельного участка, лицу не возвращается, вследствие уклонения им от заключения договора.</w:t>
      </w:r>
    </w:p>
    <w:p w:rsidR="004F5E28" w:rsidRDefault="004F5E28" w:rsidP="004F5E28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4F5E28" w:rsidRDefault="004F5E28" w:rsidP="004F5E28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4F5E28" w:rsidRDefault="004F5E28" w:rsidP="004F5E28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4F5E28" w:rsidRDefault="004F5E28" w:rsidP="004F5E28">
      <w:pPr>
        <w:widowControl w:val="0"/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4F5E28" w:rsidRDefault="004F5E28" w:rsidP="004F5E2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Статья 4. Срок действия договора.</w:t>
      </w:r>
    </w:p>
    <w:p w:rsidR="004F5E28" w:rsidRDefault="004F5E28" w:rsidP="004F5E28">
      <w:pPr>
        <w:widowControl w:val="0"/>
        <w:numPr>
          <w:ilvl w:val="1"/>
          <w:numId w:val="5"/>
        </w:num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4F5E28" w:rsidRDefault="004F5E28" w:rsidP="004F5E28">
      <w:pPr>
        <w:widowControl w:val="0"/>
        <w:numPr>
          <w:ilvl w:val="1"/>
          <w:numId w:val="5"/>
        </w:num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4F5E28" w:rsidRDefault="004F5E28" w:rsidP="004F5E28">
      <w:pPr>
        <w:widowControl w:val="0"/>
        <w:numPr>
          <w:ilvl w:val="1"/>
          <w:numId w:val="5"/>
        </w:num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4F5E28" w:rsidRDefault="004F5E28" w:rsidP="004F5E28">
      <w:pPr>
        <w:widowControl w:val="0"/>
        <w:tabs>
          <w:tab w:val="left" w:pos="0"/>
          <w:tab w:val="left" w:pos="110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F5E28" w:rsidRDefault="004F5E28" w:rsidP="004F5E2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Реквизиты сторон.</w:t>
      </w:r>
    </w:p>
    <w:p w:rsidR="004F5E28" w:rsidRDefault="004F5E28" w:rsidP="004F5E28">
      <w:pPr>
        <w:widowControl w:val="0"/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4F5E28" w:rsidTr="004F5E28">
        <w:tc>
          <w:tcPr>
            <w:tcW w:w="4928" w:type="dxa"/>
            <w:hideMark/>
          </w:tcPr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Продавец:</w:t>
            </w:r>
          </w:p>
        </w:tc>
        <w:tc>
          <w:tcPr>
            <w:tcW w:w="4926" w:type="dxa"/>
            <w:hideMark/>
          </w:tcPr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</w:tc>
      </w:tr>
      <w:tr w:rsidR="004F5E28" w:rsidTr="004F5E28">
        <w:trPr>
          <w:trHeight w:val="274"/>
        </w:trPr>
        <w:tc>
          <w:tcPr>
            <w:tcW w:w="4928" w:type="dxa"/>
          </w:tcPr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Глава городского поселения поселок 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Красное-на-Волге Красносельского 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 Костромской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области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 В.Н. Недорезов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(подпись, печать)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6" w:type="dxa"/>
            <w:hideMark/>
          </w:tcPr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 / _________________ /</w:t>
            </w:r>
          </w:p>
          <w:p w:rsidR="004F5E28" w:rsidRDefault="004F5E28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(подпись, печать)</w:t>
            </w:r>
          </w:p>
        </w:tc>
      </w:tr>
    </w:tbl>
    <w:p w:rsidR="004F5E28" w:rsidRDefault="004F5E28" w:rsidP="004F5E28"/>
    <w:sectPr w:rsidR="004F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AFE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A41E18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E0FE33E6"/>
    <w:lvl w:ilvl="0">
      <w:start w:val="5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9D41884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EEEEE374"/>
    <w:lvl w:ilvl="0">
      <w:start w:val="4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23"/>
    <w:rsid w:val="004F5E28"/>
    <w:rsid w:val="00DD4EE3"/>
    <w:rsid w:val="00E71264"/>
    <w:rsid w:val="00EB7213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ACFE"/>
  <w15:chartTrackingRefBased/>
  <w15:docId w15:val="{D5CE9FA9-A47C-4D8F-805E-E973F7A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28"/>
    <w:pPr>
      <w:spacing w:line="252" w:lineRule="auto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F5E28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F5E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1020</Words>
  <Characters>5816</Characters>
  <Application>Microsoft Office Word</Application>
  <DocSecurity>0</DocSecurity>
  <Lines>48</Lines>
  <Paragraphs>13</Paragraphs>
  <ScaleCrop>false</ScaleCrop>
  <Company>HP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7</cp:revision>
  <dcterms:created xsi:type="dcterms:W3CDTF">2023-07-03T09:35:00Z</dcterms:created>
  <dcterms:modified xsi:type="dcterms:W3CDTF">2023-07-03T11:50:00Z</dcterms:modified>
</cp:coreProperties>
</file>