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CE" w:rsidRDefault="00C07BCE" w:rsidP="00C07BCE">
      <w:pPr>
        <w:widowControl w:val="0"/>
        <w:ind w:firstLine="284"/>
        <w:jc w:val="right"/>
        <w:rPr>
          <w:sz w:val="18"/>
          <w:szCs w:val="20"/>
        </w:rPr>
      </w:pPr>
    </w:p>
    <w:p w:rsidR="00C07BCE" w:rsidRDefault="00C07BCE" w:rsidP="00C07BCE">
      <w:pPr>
        <w:widowControl w:val="0"/>
        <w:ind w:firstLine="284"/>
        <w:jc w:val="right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jc w:val="both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 xml:space="preserve">                                                                                  ОПИСЬ</w:t>
      </w:r>
    </w:p>
    <w:p w:rsidR="00C07BCE" w:rsidRDefault="00C07BCE" w:rsidP="00C07BCE">
      <w:pPr>
        <w:widowControl w:val="0"/>
        <w:spacing w:line="100" w:lineRule="atLeast"/>
        <w:jc w:val="both"/>
        <w:rPr>
          <w:sz w:val="20"/>
          <w:szCs w:val="20"/>
        </w:rPr>
      </w:pPr>
    </w:p>
    <w:p w:rsidR="00C07BCE" w:rsidRDefault="00C07BCE" w:rsidP="00C07BCE">
      <w:pPr>
        <w:widowControl w:val="0"/>
        <w:spacing w:line="100" w:lineRule="atLeast"/>
        <w:jc w:val="center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>документов, прилагаемых Претендентом к заявке на участие в аукционе по продаже права на заключение договора аренды земельного участка, расположенного по адресу:</w:t>
      </w:r>
    </w:p>
    <w:p w:rsidR="00C07BCE" w:rsidRDefault="00C07BCE" w:rsidP="00C07BCE">
      <w:pPr>
        <w:widowControl w:val="0"/>
        <w:spacing w:line="100" w:lineRule="atLeast"/>
        <w:jc w:val="center"/>
        <w:rPr>
          <w:sz w:val="20"/>
          <w:szCs w:val="20"/>
        </w:rPr>
      </w:pP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Местоположение: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 xml:space="preserve">Костромская область,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Красносельский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 xml:space="preserve"> район,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пгт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>. Красное-на-</w:t>
      </w:r>
      <w:r>
        <w:rPr>
          <w:rFonts w:ascii="Times New Roman CYR" w:hAnsi="Times New Roman CYR"/>
          <w:i/>
          <w:sz w:val="20"/>
          <w:szCs w:val="20"/>
          <w:u w:val="single"/>
        </w:rPr>
        <w:t>Волге, ул.  Космическая, з/у 28А/1</w:t>
      </w:r>
    </w:p>
    <w:p w:rsidR="00C07BCE" w:rsidRDefault="00C07BCE" w:rsidP="00C07BCE">
      <w:pPr>
        <w:widowControl w:val="0"/>
        <w:spacing w:line="100" w:lineRule="atLeast"/>
        <w:ind w:firstLine="284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Площадь: 33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кв. м</w:t>
      </w:r>
      <w:r>
        <w:rPr>
          <w:rFonts w:ascii="Times New Roman CYR" w:hAnsi="Times New Roman CYR"/>
          <w:sz w:val="20"/>
          <w:szCs w:val="20"/>
        </w:rPr>
        <w:t>,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кадастровый номер: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44:08</w:t>
      </w:r>
      <w:r>
        <w:rPr>
          <w:rFonts w:ascii="Times New Roman CYR" w:hAnsi="Times New Roman CYR"/>
          <w:i/>
          <w:sz w:val="20"/>
          <w:szCs w:val="20"/>
          <w:u w:val="single"/>
        </w:rPr>
        <w:t>:090213:</w:t>
      </w:r>
      <w:proofErr w:type="gramStart"/>
      <w:r>
        <w:rPr>
          <w:rFonts w:ascii="Times New Roman CYR" w:hAnsi="Times New Roman CYR"/>
          <w:i/>
          <w:sz w:val="20"/>
          <w:szCs w:val="20"/>
          <w:u w:val="single"/>
        </w:rPr>
        <w:t>403  лот</w:t>
      </w:r>
      <w:proofErr w:type="gramEnd"/>
      <w:r>
        <w:rPr>
          <w:rFonts w:ascii="Times New Roman CYR" w:hAnsi="Times New Roman CYR"/>
          <w:i/>
          <w:sz w:val="20"/>
          <w:szCs w:val="20"/>
          <w:u w:val="single"/>
        </w:rPr>
        <w:t xml:space="preserve"> №2</w:t>
      </w:r>
    </w:p>
    <w:p w:rsidR="00C07BCE" w:rsidRDefault="00C07BCE" w:rsidP="00C07BCE">
      <w:pPr>
        <w:widowControl w:val="0"/>
        <w:spacing w:line="100" w:lineRule="atLeast"/>
        <w:rPr>
          <w:sz w:val="20"/>
          <w:szCs w:val="20"/>
        </w:rPr>
      </w:pPr>
    </w:p>
    <w:tbl>
      <w:tblPr>
        <w:tblW w:w="0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Заявка на участие в аукционе от </w:t>
            </w:r>
            <w:r>
              <w:rPr>
                <w:sz w:val="20"/>
                <w:szCs w:val="20"/>
                <w:lang w:eastAsia="en-US"/>
              </w:rPr>
              <w:t>«____» ______________ 2023</w:t>
            </w: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Юридическим</w:t>
            </w:r>
            <w:r>
              <w:rPr>
                <w:rFonts w:ascii="Times New Roman CYR" w:hAnsi="Times New Roman CYR"/>
                <w:sz w:val="20"/>
                <w:szCs w:val="20"/>
                <w:u w:val="single"/>
                <w:lang w:eastAsia="en-US"/>
              </w:rPr>
              <w:t xml:space="preserve"> лицом дополнительно представлены:</w:t>
            </w: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BCE" w:rsidRDefault="00C07BCE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7BCE" w:rsidRDefault="00C07BCE">
            <w:pPr>
              <w:widowControl w:val="0"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C07BCE" w:rsidRDefault="00C07BCE">
            <w:pPr>
              <w:widowControl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C07BCE" w:rsidRDefault="00C07BCE" w:rsidP="00C07BCE">
      <w:pPr>
        <w:widowControl w:val="0"/>
        <w:ind w:firstLine="284"/>
        <w:jc w:val="right"/>
        <w:rPr>
          <w:kern w:val="0"/>
          <w:sz w:val="18"/>
          <w:szCs w:val="20"/>
        </w:rPr>
      </w:pPr>
      <w:r>
        <w:rPr>
          <w:sz w:val="18"/>
          <w:szCs w:val="20"/>
        </w:rPr>
        <w:t>Продавцу:</w:t>
      </w:r>
    </w:p>
    <w:p w:rsidR="00C07BCE" w:rsidRDefault="00C07BCE" w:rsidP="00C07BCE">
      <w:pPr>
        <w:widowControl w:val="0"/>
        <w:spacing w:line="100" w:lineRule="atLeast"/>
        <w:ind w:left="5529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В администрацию городского поселения поселок Красное-на-Волге Красносельского муниципального района Костромской области </w:t>
      </w:r>
    </w:p>
    <w:p w:rsidR="00C07BCE" w:rsidRDefault="00C07BCE" w:rsidP="00C07BCE">
      <w:pPr>
        <w:widowControl w:val="0"/>
        <w:spacing w:line="100" w:lineRule="atLeast"/>
        <w:ind w:left="5529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t xml:space="preserve">157940 </w:t>
      </w: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Красное-на-Волге, Красная площадь, 15</w:t>
      </w:r>
    </w:p>
    <w:p w:rsidR="00C07BCE" w:rsidRDefault="00C07BCE" w:rsidP="00C07BCE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ЗАЯВКА НА УЧАСТИЕ В АУКЦИОНЕ</w:t>
      </w:r>
    </w:p>
    <w:p w:rsidR="00C07BCE" w:rsidRDefault="00C07BCE" w:rsidP="00C07BCE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на</w:t>
      </w:r>
      <w:r>
        <w:rPr>
          <w:b/>
          <w:color w:val="000000"/>
          <w:sz w:val="18"/>
          <w:szCs w:val="20"/>
        </w:rPr>
        <w:t xml:space="preserve"> право</w:t>
      </w:r>
      <w:r>
        <w:rPr>
          <w:sz w:val="18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</w:t>
      </w:r>
    </w:p>
    <w:p w:rsidR="00C07BCE" w:rsidRDefault="00C07BCE" w:rsidP="00C07BCE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 Красное-на-Волге</w:t>
      </w:r>
      <w:r>
        <w:rPr>
          <w:color w:val="000000"/>
          <w:sz w:val="18"/>
          <w:szCs w:val="20"/>
        </w:rPr>
        <w:t xml:space="preserve">                                                                                        </w:t>
      </w:r>
      <w:proofErr w:type="gramStart"/>
      <w:r>
        <w:rPr>
          <w:color w:val="000000"/>
          <w:sz w:val="18"/>
          <w:szCs w:val="20"/>
        </w:rPr>
        <w:t xml:space="preserve">   «</w:t>
      </w:r>
      <w:proofErr w:type="gramEnd"/>
      <w:r>
        <w:rPr>
          <w:color w:val="000000"/>
          <w:sz w:val="18"/>
          <w:szCs w:val="20"/>
        </w:rPr>
        <w:t>____» ________________ 2023 года</w:t>
      </w:r>
    </w:p>
    <w:p w:rsidR="00C07BCE" w:rsidRDefault="00C07BCE" w:rsidP="00C07BCE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</w:p>
    <w:p w:rsidR="00C07BCE" w:rsidRDefault="00C07BCE" w:rsidP="00C07BCE">
      <w:pPr>
        <w:keepNext/>
        <w:widowControl w:val="0"/>
        <w:tabs>
          <w:tab w:val="left" w:pos="0"/>
        </w:tabs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 xml:space="preserve">Заявитель: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</w:rPr>
        <w:t xml:space="preserve"> _______________________________</w:t>
      </w:r>
      <w:r>
        <w:rPr>
          <w:b/>
          <w:sz w:val="18"/>
          <w:szCs w:val="20"/>
        </w:rPr>
        <w:t>________________________________________________________________________________________</w:t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/>
          <w:sz w:val="18"/>
          <w:szCs w:val="20"/>
        </w:rPr>
        <w:t>__</w:t>
      </w:r>
    </w:p>
    <w:p w:rsidR="00C07BCE" w:rsidRDefault="00C07BCE" w:rsidP="00C07BCE">
      <w:pPr>
        <w:keepNext/>
        <w:widowControl w:val="0"/>
        <w:tabs>
          <w:tab w:val="left" w:pos="0"/>
        </w:tabs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(полное наименование юридического лица, подающего заявку)</w:t>
      </w:r>
    </w:p>
    <w:p w:rsidR="00C07BCE" w:rsidRDefault="00C07BCE" w:rsidP="00C07BCE">
      <w:pPr>
        <w:widowControl w:val="0"/>
        <w:spacing w:line="100" w:lineRule="atLeast"/>
        <w:jc w:val="both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C07BCE" w:rsidRDefault="00C07BCE" w:rsidP="00C07BCE">
      <w:pPr>
        <w:widowControl w:val="0"/>
        <w:spacing w:line="1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(фамилия, имя, отчество и паспортные данные физического лица, подающего заявку)</w:t>
      </w:r>
    </w:p>
    <w:p w:rsidR="00C07BCE" w:rsidRDefault="00C07BCE" w:rsidP="00C07BCE">
      <w:pPr>
        <w:widowControl w:val="0"/>
        <w:spacing w:line="100" w:lineRule="atLeast"/>
        <w:jc w:val="center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именуемый далее – Претендент, в лице </w:t>
      </w:r>
      <w:r>
        <w:rPr>
          <w:i/>
          <w:sz w:val="18"/>
          <w:szCs w:val="20"/>
        </w:rPr>
        <w:t>(для юридических лиц)</w:t>
      </w:r>
    </w:p>
    <w:p w:rsidR="00C07BCE" w:rsidRDefault="00C07BCE" w:rsidP="00C07BCE">
      <w:pPr>
        <w:widowControl w:val="0"/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C07BCE" w:rsidRDefault="00C07BCE" w:rsidP="00C07BCE">
      <w:pPr>
        <w:widowControl w:val="0"/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(фамилия, имя, отчество, должность)</w:t>
      </w:r>
    </w:p>
    <w:p w:rsidR="00C07BCE" w:rsidRDefault="00C07BCE" w:rsidP="00C07BCE">
      <w:pPr>
        <w:widowControl w:val="0"/>
        <w:spacing w:line="100" w:lineRule="atLeas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действующий(</w:t>
      </w:r>
      <w:proofErr w:type="gramEnd"/>
      <w:r>
        <w:rPr>
          <w:sz w:val="18"/>
          <w:szCs w:val="20"/>
        </w:rPr>
        <w:t>___) на основании________________________________________________________________________,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sz w:val="18"/>
          <w:szCs w:val="20"/>
        </w:rPr>
        <w:t>Красносельский</w:t>
      </w:r>
      <w:proofErr w:type="spellEnd"/>
      <w:r>
        <w:rPr>
          <w:sz w:val="18"/>
          <w:szCs w:val="20"/>
        </w:rPr>
        <w:t xml:space="preserve"> район</w:t>
      </w:r>
      <w:r>
        <w:rPr>
          <w:bCs/>
          <w:sz w:val="18"/>
          <w:szCs w:val="20"/>
        </w:rPr>
        <w:t xml:space="preserve">, </w:t>
      </w:r>
      <w:proofErr w:type="spellStart"/>
      <w:r>
        <w:rPr>
          <w:bCs/>
          <w:sz w:val="18"/>
          <w:szCs w:val="20"/>
        </w:rPr>
        <w:t>пгт</w:t>
      </w:r>
      <w:proofErr w:type="spellEnd"/>
      <w:r>
        <w:rPr>
          <w:bCs/>
          <w:sz w:val="18"/>
          <w:szCs w:val="20"/>
        </w:rPr>
        <w:t>. Красное-на</w:t>
      </w:r>
      <w:r>
        <w:rPr>
          <w:bCs/>
          <w:sz w:val="18"/>
          <w:szCs w:val="20"/>
        </w:rPr>
        <w:t xml:space="preserve">-Волге, ул. Космическая, з/у28А/1, </w:t>
      </w:r>
      <w:r>
        <w:rPr>
          <w:bCs/>
          <w:sz w:val="18"/>
          <w:szCs w:val="20"/>
        </w:rPr>
        <w:t xml:space="preserve">площадь </w:t>
      </w:r>
      <w:r>
        <w:rPr>
          <w:bCs/>
          <w:i/>
          <w:sz w:val="18"/>
          <w:szCs w:val="20"/>
          <w:u w:val="single"/>
        </w:rPr>
        <w:t>33</w:t>
      </w:r>
      <w:r>
        <w:rPr>
          <w:bCs/>
          <w:i/>
          <w:sz w:val="18"/>
          <w:szCs w:val="20"/>
          <w:u w:val="single"/>
        </w:rPr>
        <w:t xml:space="preserve"> </w:t>
      </w:r>
      <w:r>
        <w:rPr>
          <w:bCs/>
          <w:i/>
          <w:sz w:val="18"/>
          <w:szCs w:val="20"/>
        </w:rPr>
        <w:t>кв. м</w:t>
      </w:r>
      <w:r>
        <w:rPr>
          <w:bCs/>
          <w:sz w:val="18"/>
          <w:szCs w:val="20"/>
        </w:rPr>
        <w:t xml:space="preserve">, кадастровый номер </w:t>
      </w:r>
      <w:r>
        <w:rPr>
          <w:bCs/>
          <w:i/>
          <w:sz w:val="18"/>
          <w:szCs w:val="20"/>
          <w:u w:val="single"/>
        </w:rPr>
        <w:t>44:08:090213:403</w:t>
      </w:r>
      <w:r>
        <w:rPr>
          <w:bCs/>
          <w:i/>
          <w:sz w:val="18"/>
          <w:szCs w:val="20"/>
          <w:u w:val="single"/>
        </w:rPr>
        <w:t xml:space="preserve">, </w:t>
      </w:r>
      <w:r>
        <w:rPr>
          <w:bCs/>
          <w:sz w:val="18"/>
          <w:szCs w:val="20"/>
        </w:rPr>
        <w:t>лот № 2</w:t>
      </w:r>
      <w:r>
        <w:rPr>
          <w:sz w:val="18"/>
          <w:szCs w:val="20"/>
        </w:rPr>
        <w:t xml:space="preserve"> (далее – Земельный участок), обязуется:</w:t>
      </w:r>
    </w:p>
    <w:p w:rsidR="00C07BCE" w:rsidRDefault="00C07BCE" w:rsidP="00C07BCE">
      <w:pPr>
        <w:widowControl w:val="0"/>
        <w:tabs>
          <w:tab w:val="left" w:pos="313"/>
          <w:tab w:val="left" w:pos="555"/>
        </w:tabs>
        <w:spacing w:line="100" w:lineRule="atLeast"/>
        <w:ind w:left="270"/>
        <w:jc w:val="both"/>
        <w:rPr>
          <w:b/>
          <w:sz w:val="18"/>
          <w:szCs w:val="20"/>
        </w:rPr>
      </w:pPr>
      <w:r>
        <w:rPr>
          <w:sz w:val="18"/>
          <w:szCs w:val="20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торгов </w:t>
      </w:r>
      <w:hyperlink r:id="rId5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6" w:history="1">
        <w:r>
          <w:rPr>
            <w:rStyle w:val="a3"/>
            <w:color w:val="000080"/>
            <w:sz w:val="18"/>
          </w:rPr>
          <w:t>www</w:t>
        </w:r>
      </w:hyperlink>
      <w:hyperlink r:id="rId7" w:history="1">
        <w:r>
          <w:rPr>
            <w:rStyle w:val="a3"/>
            <w:color w:val="000080"/>
            <w:sz w:val="18"/>
          </w:rPr>
          <w:t>.</w:t>
        </w:r>
      </w:hyperlink>
      <w:hyperlink r:id="rId8" w:history="1">
        <w:r>
          <w:rPr>
            <w:rStyle w:val="a3"/>
            <w:color w:val="000080"/>
            <w:sz w:val="18"/>
          </w:rPr>
          <w:t>torgi</w:t>
        </w:r>
      </w:hyperlink>
      <w:hyperlink r:id="rId9" w:history="1">
        <w:r>
          <w:rPr>
            <w:rStyle w:val="a3"/>
            <w:color w:val="000080"/>
            <w:sz w:val="18"/>
          </w:rPr>
          <w:t>.</w:t>
        </w:r>
      </w:hyperlink>
      <w:hyperlink r:id="rId10" w:history="1">
        <w:r>
          <w:rPr>
            <w:rStyle w:val="a3"/>
            <w:color w:val="000080"/>
            <w:sz w:val="18"/>
          </w:rPr>
          <w:t>gov</w:t>
        </w:r>
      </w:hyperlink>
      <w:hyperlink r:id="rId11" w:history="1">
        <w:r>
          <w:rPr>
            <w:rStyle w:val="a3"/>
            <w:color w:val="000080"/>
            <w:sz w:val="18"/>
          </w:rPr>
          <w:t>.</w:t>
        </w:r>
      </w:hyperlink>
      <w:hyperlink r:id="rId12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«Интернет», а также порядок проведения аукциона, установленный статьей 39.11,39.12  Земельного кодекса Российской Федерации,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«Интернет», заключить договор аренды земельного участка, с условиями которого ознакомлен и согласен. </w:t>
      </w:r>
    </w:p>
    <w:p w:rsidR="00C07BCE" w:rsidRDefault="00C07BCE" w:rsidP="00C07BCE">
      <w:pPr>
        <w:widowControl w:val="0"/>
        <w:spacing w:line="100" w:lineRule="atLeast"/>
        <w:ind w:left="36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1.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1. Претендент для участия в аукционе по продаже права на заключение договора аренды земельного участка, (далее – Аукцион), вносит безналичным путем на расчетный счет Администрации задаток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18"/>
          <w:szCs w:val="20"/>
        </w:rPr>
        <w:t xml:space="preserve">Получатель: </w:t>
      </w:r>
      <w:r>
        <w:rPr>
          <w:caps/>
          <w:sz w:val="20"/>
          <w:szCs w:val="20"/>
        </w:rPr>
        <w:t>Администрация ГП пос. Красное-на-Волге (Администрация ГП пос. Красное-на-Волге),</w:t>
      </w:r>
      <w:r>
        <w:rPr>
          <w:sz w:val="20"/>
          <w:szCs w:val="20"/>
        </w:rPr>
        <w:t xml:space="preserve"> ИНН 4415005109, КПП 441501001, единый казначейский счет 40102810945370000034, Казначейский счет </w:t>
      </w:r>
      <w:proofErr w:type="gramStart"/>
      <w:r>
        <w:rPr>
          <w:sz w:val="20"/>
          <w:szCs w:val="20"/>
        </w:rPr>
        <w:t>03232643346161514100  в</w:t>
      </w:r>
      <w:proofErr w:type="gramEnd"/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отделение Кострома Банка России</w:t>
      </w:r>
      <w:r>
        <w:rPr>
          <w:sz w:val="20"/>
          <w:szCs w:val="20"/>
        </w:rPr>
        <w:t>//</w:t>
      </w:r>
      <w:r>
        <w:rPr>
          <w:caps/>
          <w:sz w:val="20"/>
          <w:szCs w:val="20"/>
        </w:rPr>
        <w:t xml:space="preserve">УФК по Костромской области </w:t>
      </w:r>
      <w:r>
        <w:rPr>
          <w:smallCaps/>
          <w:sz w:val="20"/>
          <w:szCs w:val="20"/>
        </w:rPr>
        <w:t>г</w:t>
      </w:r>
      <w:r>
        <w:rPr>
          <w:caps/>
          <w:sz w:val="20"/>
          <w:szCs w:val="20"/>
        </w:rPr>
        <w:t>. К</w:t>
      </w:r>
      <w:r>
        <w:rPr>
          <w:sz w:val="20"/>
          <w:szCs w:val="20"/>
        </w:rPr>
        <w:t>острома, БИК банка 013469126</w:t>
      </w:r>
      <w:r>
        <w:rPr>
          <w:szCs w:val="20"/>
        </w:rPr>
        <w:t>, л/</w:t>
      </w:r>
      <w:r>
        <w:rPr>
          <w:sz w:val="22"/>
          <w:szCs w:val="22"/>
        </w:rPr>
        <w:t>с 05413003070,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а Администрация принимает зад</w:t>
      </w:r>
      <w:r>
        <w:rPr>
          <w:sz w:val="18"/>
          <w:szCs w:val="20"/>
        </w:rPr>
        <w:t>аток в размере   400 (Четыреста</w:t>
      </w:r>
      <w:r>
        <w:rPr>
          <w:sz w:val="18"/>
          <w:szCs w:val="20"/>
        </w:rPr>
        <w:t>) рублей, (далее – Денежные средства, Задаток).</w:t>
      </w:r>
    </w:p>
    <w:p w:rsidR="00C07BCE" w:rsidRDefault="00C07BCE" w:rsidP="00C07BCE">
      <w:pPr>
        <w:widowControl w:val="0"/>
        <w:spacing w:after="120" w:line="100" w:lineRule="atLeast"/>
        <w:ind w:firstLine="285"/>
        <w:jc w:val="both"/>
        <w:rPr>
          <w:b/>
          <w:sz w:val="18"/>
          <w:szCs w:val="20"/>
        </w:rPr>
      </w:pPr>
      <w:r>
        <w:rPr>
          <w:sz w:val="18"/>
          <w:szCs w:val="20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3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14" w:history="1">
        <w:r>
          <w:rPr>
            <w:rStyle w:val="a3"/>
            <w:color w:val="000080"/>
            <w:sz w:val="18"/>
          </w:rPr>
          <w:t>www</w:t>
        </w:r>
      </w:hyperlink>
      <w:hyperlink r:id="rId15" w:history="1">
        <w:r>
          <w:rPr>
            <w:rStyle w:val="a3"/>
            <w:color w:val="000080"/>
            <w:sz w:val="18"/>
          </w:rPr>
          <w:t>.</w:t>
        </w:r>
      </w:hyperlink>
      <w:hyperlink r:id="rId16" w:history="1">
        <w:r>
          <w:rPr>
            <w:rStyle w:val="a3"/>
            <w:color w:val="000080"/>
            <w:sz w:val="18"/>
          </w:rPr>
          <w:t>torgi</w:t>
        </w:r>
      </w:hyperlink>
      <w:hyperlink r:id="rId17" w:history="1">
        <w:r>
          <w:rPr>
            <w:rStyle w:val="a3"/>
            <w:color w:val="000080"/>
            <w:sz w:val="18"/>
          </w:rPr>
          <w:t>.</w:t>
        </w:r>
      </w:hyperlink>
      <w:hyperlink r:id="rId18" w:history="1">
        <w:r>
          <w:rPr>
            <w:rStyle w:val="a3"/>
            <w:color w:val="000080"/>
            <w:sz w:val="18"/>
          </w:rPr>
          <w:t>gov</w:t>
        </w:r>
      </w:hyperlink>
      <w:hyperlink r:id="rId19" w:history="1">
        <w:r>
          <w:rPr>
            <w:rStyle w:val="a3"/>
            <w:color w:val="000080"/>
            <w:sz w:val="18"/>
          </w:rPr>
          <w:t>.</w:t>
        </w:r>
      </w:hyperlink>
      <w:hyperlink r:id="rId20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</w:t>
      </w:r>
    </w:p>
    <w:p w:rsidR="00C07BCE" w:rsidRDefault="00C07BCE" w:rsidP="00C07BCE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 xml:space="preserve">Статья 2. 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2.1. 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20 сентября 2023 года.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продаже права на заключение договора аренды земельных участков, расположенных на территории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2.2. На Денежные средства, перечисленные на счет Администрации в соответствии с настоящей Заявкой, проценты не начисляются.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2.3. 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2.4. Администрация обязуется возвратить Претенденту Задаток в порядке и случаях, установленных статьей 3 настоящего Договора.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2.5. Возврат Задатка в соответствии со статьей 3 настоящего Договора осуществляется на счет Претендента: </w:t>
      </w:r>
    </w:p>
    <w:p w:rsidR="00C07BCE" w:rsidRDefault="00C07BCE" w:rsidP="00C07BCE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р/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</w:t>
      </w:r>
    </w:p>
    <w:p w:rsidR="00C07BCE" w:rsidRDefault="00C07BCE" w:rsidP="00C07BCE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</w:rPr>
        <w:t>в__________________________________________________________________________________</w:t>
      </w:r>
    </w:p>
    <w:p w:rsidR="00C07BCE" w:rsidRDefault="00C07BCE" w:rsidP="00C07BCE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 xml:space="preserve"> 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  <w:t xml:space="preserve">,                                                                                                  </w:t>
      </w:r>
    </w:p>
    <w:p w:rsidR="00C07BCE" w:rsidRDefault="00C07BCE" w:rsidP="00C07BCE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к/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_____________________________________________________________________________,</w:t>
      </w:r>
    </w:p>
    <w:p w:rsidR="00C07BCE" w:rsidRDefault="00C07BCE" w:rsidP="00C07BCE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БИК ____________________, ИНН ____________________, КПП _________________________.</w:t>
      </w:r>
    </w:p>
    <w:p w:rsidR="00C07BCE" w:rsidRDefault="00C07BCE" w:rsidP="00C07BCE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Статья 3. </w:t>
      </w:r>
    </w:p>
    <w:p w:rsidR="00C07BCE" w:rsidRDefault="00C07BCE" w:rsidP="00C07BCE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3.1. 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3.2. 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3.3. 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(трех) банковских дней со дня проведения аукциона.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3.4. 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3.5. 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3.6. 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sz w:val="18"/>
          <w:szCs w:val="20"/>
        </w:rPr>
        <w:t>абз</w:t>
      </w:r>
      <w:proofErr w:type="spellEnd"/>
      <w:r>
        <w:rPr>
          <w:sz w:val="18"/>
          <w:szCs w:val="20"/>
        </w:rPr>
        <w:t>. 2 п. 2.3.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b/>
          <w:sz w:val="18"/>
          <w:szCs w:val="20"/>
        </w:rPr>
      </w:pPr>
      <w:r>
        <w:rPr>
          <w:sz w:val="18"/>
          <w:szCs w:val="20"/>
        </w:rPr>
        <w:t>3.7. 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1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22" w:history="1">
        <w:r>
          <w:rPr>
            <w:rStyle w:val="a3"/>
            <w:color w:val="000080"/>
            <w:sz w:val="18"/>
          </w:rPr>
          <w:t>www</w:t>
        </w:r>
      </w:hyperlink>
      <w:hyperlink r:id="rId23" w:history="1">
        <w:r>
          <w:rPr>
            <w:rStyle w:val="a3"/>
            <w:color w:val="000080"/>
            <w:sz w:val="18"/>
          </w:rPr>
          <w:t>.</w:t>
        </w:r>
      </w:hyperlink>
      <w:hyperlink r:id="rId24" w:history="1">
        <w:r>
          <w:rPr>
            <w:rStyle w:val="a3"/>
            <w:color w:val="000080"/>
            <w:sz w:val="18"/>
          </w:rPr>
          <w:t>torgi</w:t>
        </w:r>
      </w:hyperlink>
      <w:hyperlink r:id="rId25" w:history="1">
        <w:r>
          <w:rPr>
            <w:rStyle w:val="a3"/>
            <w:color w:val="000080"/>
            <w:sz w:val="18"/>
          </w:rPr>
          <w:t>.</w:t>
        </w:r>
      </w:hyperlink>
      <w:hyperlink r:id="rId26" w:history="1">
        <w:r>
          <w:rPr>
            <w:rStyle w:val="a3"/>
            <w:color w:val="000080"/>
            <w:sz w:val="18"/>
          </w:rPr>
          <w:t>gov</w:t>
        </w:r>
      </w:hyperlink>
      <w:hyperlink r:id="rId27" w:history="1">
        <w:r>
          <w:rPr>
            <w:rStyle w:val="a3"/>
            <w:color w:val="000080"/>
            <w:sz w:val="18"/>
          </w:rPr>
          <w:t>.</w:t>
        </w:r>
      </w:hyperlink>
      <w:hyperlink r:id="rId28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C07BCE" w:rsidRDefault="00C07BCE" w:rsidP="00C07BCE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4.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4.1. 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4.3. 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C07BCE" w:rsidRDefault="00C07BCE" w:rsidP="00C07BCE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</w:p>
    <w:tbl>
      <w:tblPr>
        <w:tblpPr w:leftFromText="180" w:rightFromText="180" w:bottomFromText="160" w:vertAnchor="text" w:horzAnchor="margin" w:tblpXSpec="center" w:tblpY="-79"/>
        <w:tblW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07BCE" w:rsidTr="00C07BCE">
        <w:trPr>
          <w:trHeight w:val="23"/>
        </w:trPr>
        <w:tc>
          <w:tcPr>
            <w:tcW w:w="5103" w:type="dxa"/>
            <w:shd w:val="clear" w:color="auto" w:fill="FFFFFF"/>
          </w:tcPr>
          <w:p w:rsidR="00C07BCE" w:rsidRDefault="00C07BCE">
            <w:pPr>
              <w:widowControl w:val="0"/>
              <w:spacing w:line="100" w:lineRule="atLeast"/>
              <w:ind w:right="33" w:firstLine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Администрация городского поселения пос. Красное-на-Волге Красносельского муниципального района Костромской области</w:t>
            </w:r>
          </w:p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C07BCE" w:rsidRDefault="00C07BCE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b/>
                <w:sz w:val="18"/>
                <w:szCs w:val="20"/>
                <w:lang w:eastAsia="en-US"/>
              </w:rPr>
              <w:t>Претендент:_</w:t>
            </w:r>
            <w:proofErr w:type="gramEnd"/>
            <w:r>
              <w:rPr>
                <w:b/>
                <w:sz w:val="18"/>
                <w:szCs w:val="20"/>
                <w:lang w:eastAsia="en-US"/>
              </w:rPr>
              <w:t>_________________________________</w:t>
            </w:r>
          </w:p>
          <w:p w:rsidR="00C07BCE" w:rsidRDefault="00C07BCE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C07BCE" w:rsidRDefault="00C07BCE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157940, Костромская область, </w:t>
            </w:r>
            <w:proofErr w:type="spellStart"/>
            <w:r>
              <w:rPr>
                <w:sz w:val="18"/>
                <w:szCs w:val="20"/>
                <w:lang w:eastAsia="en-US"/>
              </w:rPr>
              <w:t>пгт</w:t>
            </w:r>
            <w:proofErr w:type="spellEnd"/>
            <w:r>
              <w:rPr>
                <w:sz w:val="18"/>
                <w:szCs w:val="20"/>
                <w:lang w:eastAsia="en-US"/>
              </w:rPr>
              <w:t>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C07BCE" w:rsidRDefault="00C07BCE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>Адрес:_</w:t>
            </w:r>
            <w:proofErr w:type="gramEnd"/>
            <w:r>
              <w:rPr>
                <w:sz w:val="18"/>
                <w:szCs w:val="20"/>
                <w:lang w:eastAsia="en-US"/>
              </w:rPr>
              <w:t>______________________________________</w:t>
            </w:r>
          </w:p>
          <w:p w:rsidR="00C07BCE" w:rsidRDefault="00C07BCE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C07BCE" w:rsidRDefault="00C07BCE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C07BCE" w:rsidTr="00C07BCE">
        <w:trPr>
          <w:trHeight w:val="23"/>
        </w:trPr>
        <w:tc>
          <w:tcPr>
            <w:tcW w:w="5103" w:type="dxa"/>
            <w:shd w:val="clear" w:color="auto" w:fill="FFFFFF"/>
          </w:tcPr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 4415005109 КПП 441501001 л/с 05413003070</w:t>
            </w:r>
          </w:p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Банк: Отделение Кострома г. Кострома</w:t>
            </w:r>
          </w:p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C07BCE" w:rsidRDefault="00C07BCE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 В.Н. Недорезов</w:t>
            </w:r>
          </w:p>
        </w:tc>
        <w:tc>
          <w:tcPr>
            <w:tcW w:w="5103" w:type="dxa"/>
            <w:shd w:val="clear" w:color="auto" w:fill="FFFFFF"/>
          </w:tcPr>
          <w:p w:rsidR="00C07BCE" w:rsidRDefault="00C07BCE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hAnsi="Times New Roman CYR"/>
                <w:sz w:val="18"/>
                <w:szCs w:val="20"/>
                <w:lang w:eastAsia="en-US"/>
              </w:rPr>
              <w:t>______________</w:t>
            </w:r>
          </w:p>
          <w:p w:rsidR="00C07BCE" w:rsidRDefault="00C07BCE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C07BCE" w:rsidRDefault="00C07BCE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  <w:p w:rsidR="00C07BCE" w:rsidRDefault="00C07BCE">
            <w:pPr>
              <w:widowControl w:val="0"/>
              <w:spacing w:line="100" w:lineRule="atLeast"/>
              <w:jc w:val="righ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 /_____________________/</w:t>
            </w:r>
          </w:p>
        </w:tc>
      </w:tr>
    </w:tbl>
    <w:p w:rsidR="00C07BCE" w:rsidRDefault="00C07BCE" w:rsidP="00C07BCE">
      <w:pPr>
        <w:widowControl w:val="0"/>
        <w:spacing w:line="100" w:lineRule="atLeast"/>
        <w:ind w:left="85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Статья 5.</w:t>
      </w:r>
    </w:p>
    <w:p w:rsidR="00C07BCE" w:rsidRDefault="00C07BCE" w:rsidP="00C07BCE">
      <w:pPr>
        <w:widowControl w:val="0"/>
        <w:spacing w:line="100" w:lineRule="atLeast"/>
        <w:jc w:val="both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07BCE" w:rsidRDefault="00C07BCE" w:rsidP="00C07BCE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07BCE" w:rsidRDefault="00C07BCE" w:rsidP="00C07BCE">
      <w:pPr>
        <w:widowControl w:val="0"/>
        <w:spacing w:line="100" w:lineRule="atLeast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>_________________         _________________________         _______________</w:t>
      </w:r>
    </w:p>
    <w:p w:rsidR="00C07BCE" w:rsidRDefault="00C07BCE" w:rsidP="00C07BCE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(</w:t>
      </w:r>
      <w:proofErr w:type="gramStart"/>
      <w:r>
        <w:rPr>
          <w:sz w:val="18"/>
          <w:szCs w:val="20"/>
        </w:rPr>
        <w:t xml:space="preserve">дата)   </w:t>
      </w:r>
      <w:proofErr w:type="gramEnd"/>
      <w:r>
        <w:rPr>
          <w:sz w:val="18"/>
          <w:szCs w:val="20"/>
        </w:rPr>
        <w:t xml:space="preserve">                              (фамилия, инициалы заявителя)              (подпись заявителя)</w:t>
      </w:r>
    </w:p>
    <w:p w:rsidR="00C07BCE" w:rsidRDefault="00C07BCE" w:rsidP="00C07BCE">
      <w:pPr>
        <w:widowControl w:val="0"/>
        <w:spacing w:line="100" w:lineRule="atLeast"/>
        <w:rPr>
          <w:sz w:val="18"/>
          <w:szCs w:val="20"/>
        </w:rPr>
      </w:pPr>
    </w:p>
    <w:p w:rsidR="00C07BCE" w:rsidRDefault="00C07BCE" w:rsidP="00C07BCE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 xml:space="preserve">Заявка зарегистрирована </w:t>
      </w:r>
    </w:p>
    <w:p w:rsidR="00C07BCE" w:rsidRDefault="00C07BCE" w:rsidP="00C07BCE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>в _________ часов __________ минут «____</w:t>
      </w:r>
      <w:proofErr w:type="gramStart"/>
      <w:r>
        <w:rPr>
          <w:sz w:val="18"/>
          <w:szCs w:val="20"/>
        </w:rPr>
        <w:t>_»_</w:t>
      </w:r>
      <w:proofErr w:type="gramEnd"/>
      <w:r>
        <w:rPr>
          <w:sz w:val="18"/>
          <w:szCs w:val="20"/>
        </w:rPr>
        <w:t>______________2023 года за № ________</w:t>
      </w:r>
    </w:p>
    <w:p w:rsidR="00C07BCE" w:rsidRDefault="00C07BCE" w:rsidP="00C07BCE">
      <w:pPr>
        <w:widowControl w:val="0"/>
        <w:spacing w:line="100" w:lineRule="atLeast"/>
        <w:ind w:right="-1"/>
        <w:rPr>
          <w:sz w:val="18"/>
          <w:szCs w:val="20"/>
        </w:rPr>
      </w:pPr>
      <w:r>
        <w:rPr>
          <w:sz w:val="18"/>
          <w:szCs w:val="20"/>
        </w:rPr>
        <w:t>Подпись уполномоченного лица Организатора аукциона</w:t>
      </w:r>
    </w:p>
    <w:p w:rsidR="00C07BCE" w:rsidRDefault="00C07BCE" w:rsidP="00C07BCE">
      <w:pPr>
        <w:widowControl w:val="0"/>
        <w:ind w:firstLine="284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__________________ </w:t>
      </w:r>
    </w:p>
    <w:p w:rsidR="00C07BCE" w:rsidRDefault="00C07BCE" w:rsidP="00C07BCE">
      <w:pPr>
        <w:widowControl w:val="0"/>
        <w:ind w:firstLine="284"/>
        <w:jc w:val="right"/>
        <w:rPr>
          <w:sz w:val="18"/>
          <w:szCs w:val="20"/>
        </w:rPr>
      </w:pPr>
    </w:p>
    <w:p w:rsidR="00C07BCE" w:rsidRDefault="00C07BCE" w:rsidP="00C07BCE">
      <w:pPr>
        <w:widowControl w:val="0"/>
        <w:ind w:firstLine="284"/>
        <w:jc w:val="right"/>
        <w:rPr>
          <w:sz w:val="18"/>
          <w:szCs w:val="20"/>
        </w:rPr>
      </w:pPr>
    </w:p>
    <w:p w:rsidR="00C07BCE" w:rsidRDefault="00C07BCE" w:rsidP="00C07BCE"/>
    <w:p w:rsidR="00C07BCE" w:rsidRDefault="00C07BCE" w:rsidP="00C07BCE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kern w:val="0"/>
          <w:sz w:val="22"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</w:t>
      </w:r>
      <w:r>
        <w:rPr>
          <w:rFonts w:ascii="Arial" w:hAnsi="Arial"/>
          <w:b/>
          <w:szCs w:val="20"/>
        </w:rPr>
        <w:t xml:space="preserve">       ДОГОВОР О ЗАДАТКЕ (лот №2</w:t>
      </w:r>
      <w:r>
        <w:rPr>
          <w:rFonts w:ascii="Arial" w:hAnsi="Arial"/>
          <w:b/>
          <w:szCs w:val="20"/>
        </w:rPr>
        <w:t>)</w:t>
      </w:r>
    </w:p>
    <w:p w:rsidR="00C07BCE" w:rsidRDefault="00C07BCE" w:rsidP="00C07BCE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szCs w:val="20"/>
        </w:rPr>
      </w:pPr>
    </w:p>
    <w:p w:rsidR="00C07BCE" w:rsidRDefault="00C07BCE" w:rsidP="00C07BCE">
      <w:pPr>
        <w:widowControl w:val="0"/>
        <w:spacing w:after="120"/>
        <w:jc w:val="both"/>
        <w:rPr>
          <w:b/>
          <w:szCs w:val="20"/>
        </w:rPr>
      </w:pPr>
      <w:r>
        <w:rPr>
          <w:szCs w:val="20"/>
        </w:rPr>
        <w:t>«___» __________ 2023 года                                                                      пос. Красное-на-Волге</w:t>
      </w:r>
    </w:p>
    <w:p w:rsidR="00C07BCE" w:rsidRDefault="00C07BCE" w:rsidP="00C07BCE">
      <w:pPr>
        <w:widowControl w:val="0"/>
        <w:jc w:val="both"/>
        <w:rPr>
          <w:b/>
          <w:szCs w:val="20"/>
        </w:rPr>
      </w:pPr>
    </w:p>
    <w:p w:rsidR="00C07BCE" w:rsidRDefault="00C07BCE" w:rsidP="00C07BCE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C07BCE" w:rsidRDefault="00C07BCE" w:rsidP="00C07BCE">
      <w:pPr>
        <w:widowControl w:val="0"/>
        <w:jc w:val="both"/>
        <w:rPr>
          <w:szCs w:val="20"/>
        </w:rPr>
      </w:pPr>
      <w:r>
        <w:rPr>
          <w:szCs w:val="20"/>
        </w:rPr>
        <w:t>(Ф.И.О. физического лица, полное наименование юридического лица)</w:t>
      </w:r>
    </w:p>
    <w:p w:rsidR="00C07BCE" w:rsidRDefault="00C07BCE" w:rsidP="00C07BCE">
      <w:pPr>
        <w:widowControl w:val="0"/>
        <w:jc w:val="both"/>
        <w:rPr>
          <w:szCs w:val="20"/>
        </w:rPr>
      </w:pPr>
      <w:r>
        <w:rPr>
          <w:szCs w:val="20"/>
        </w:rPr>
        <w:t>в лице ___________________________________________________________________________,</w:t>
      </w:r>
    </w:p>
    <w:p w:rsidR="00C07BCE" w:rsidRDefault="00C07BCE" w:rsidP="00C07BCE">
      <w:pPr>
        <w:widowControl w:val="0"/>
        <w:jc w:val="both"/>
        <w:rPr>
          <w:szCs w:val="20"/>
        </w:rPr>
      </w:pPr>
      <w:r>
        <w:rPr>
          <w:szCs w:val="20"/>
        </w:rPr>
        <w:t>(фамилия, имя, отчество, должность)</w:t>
      </w:r>
    </w:p>
    <w:p w:rsidR="00C07BCE" w:rsidRDefault="00C07BCE" w:rsidP="00C07BCE">
      <w:pPr>
        <w:widowControl w:val="0"/>
        <w:jc w:val="both"/>
        <w:rPr>
          <w:szCs w:val="20"/>
        </w:rPr>
      </w:pPr>
      <w:r>
        <w:rPr>
          <w:szCs w:val="20"/>
        </w:rPr>
        <w:t>действующий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на основании ___________</w:t>
      </w:r>
    </w:p>
    <w:p w:rsidR="00C07BCE" w:rsidRDefault="00C07BCE" w:rsidP="00C07BCE">
      <w:pPr>
        <w:widowControl w:val="0"/>
        <w:ind w:firstLine="33"/>
        <w:jc w:val="both"/>
        <w:rPr>
          <w:b/>
          <w:szCs w:val="20"/>
        </w:rPr>
      </w:pPr>
      <w:r>
        <w:rPr>
          <w:szCs w:val="20"/>
        </w:rPr>
        <w:t>именуемый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C07BCE" w:rsidRDefault="00C07BCE" w:rsidP="00C07BCE">
      <w:pPr>
        <w:widowControl w:val="0"/>
        <w:tabs>
          <w:tab w:val="left" w:pos="2977"/>
        </w:tabs>
        <w:ind w:firstLine="720"/>
        <w:jc w:val="both"/>
        <w:rPr>
          <w:szCs w:val="20"/>
        </w:rPr>
      </w:pPr>
      <w:r>
        <w:rPr>
          <w:b/>
          <w:szCs w:val="20"/>
        </w:rPr>
        <w:t>Статья 1. Предмет Договора</w:t>
      </w:r>
      <w:r>
        <w:rPr>
          <w:szCs w:val="20"/>
        </w:rPr>
        <w:t>.</w:t>
      </w:r>
    </w:p>
    <w:p w:rsidR="00C07BCE" w:rsidRDefault="00C07BCE" w:rsidP="00C07BCE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 xml:space="preserve">1.1. </w:t>
      </w:r>
      <w:r>
        <w:rPr>
          <w:color w:val="000000"/>
          <w:szCs w:val="20"/>
        </w:rPr>
        <w:t>Претендент для участия в аукционе на право заключения договора аренды земельного участка, государственная собственность на который не разграничена, с</w:t>
      </w:r>
      <w:r>
        <w:rPr>
          <w:szCs w:val="20"/>
        </w:rPr>
        <w:t xml:space="preserve"> када</w:t>
      </w:r>
      <w:r w:rsidR="006B5845">
        <w:rPr>
          <w:szCs w:val="20"/>
        </w:rPr>
        <w:t>стровым номером 44:08:0902</w:t>
      </w:r>
      <w:r w:rsidR="006A5518">
        <w:rPr>
          <w:szCs w:val="20"/>
        </w:rPr>
        <w:t>13:403, общей площадью 33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кв.м</w:t>
      </w:r>
      <w:proofErr w:type="spellEnd"/>
      <w:r>
        <w:rPr>
          <w:szCs w:val="20"/>
        </w:rPr>
        <w:t xml:space="preserve">., находящегося по адресу: Костромская область, </w:t>
      </w:r>
      <w:proofErr w:type="spellStart"/>
      <w:r>
        <w:rPr>
          <w:szCs w:val="20"/>
        </w:rPr>
        <w:t>Красносельский</w:t>
      </w:r>
      <w:proofErr w:type="spellEnd"/>
      <w:r>
        <w:rPr>
          <w:szCs w:val="20"/>
        </w:rPr>
        <w:t xml:space="preserve"> район, </w:t>
      </w:r>
      <w:proofErr w:type="spellStart"/>
      <w:r>
        <w:rPr>
          <w:szCs w:val="20"/>
        </w:rPr>
        <w:t>пгт</w:t>
      </w:r>
      <w:proofErr w:type="spellEnd"/>
      <w:r>
        <w:rPr>
          <w:szCs w:val="20"/>
        </w:rPr>
        <w:t>. Кр</w:t>
      </w:r>
      <w:r w:rsidR="006A5518">
        <w:rPr>
          <w:szCs w:val="20"/>
        </w:rPr>
        <w:t>асное-на-Волге, ул. Космическая, з/у 28А/1,</w:t>
      </w:r>
      <w:r>
        <w:rPr>
          <w:szCs w:val="20"/>
        </w:rPr>
        <w:t xml:space="preserve">   вид разрешенн</w:t>
      </w:r>
      <w:r w:rsidR="006A5518">
        <w:rPr>
          <w:szCs w:val="20"/>
        </w:rPr>
        <w:t>ого использования – размещение гаражей для собственных нужд</w:t>
      </w:r>
      <w:r>
        <w:rPr>
          <w:szCs w:val="20"/>
        </w:rPr>
        <w:t>, категория земель – земли населенных пунктов,  оплачивает по безналичному расчету задаток по следующим реквизитам:</w:t>
      </w:r>
      <w:r>
        <w:rPr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caps/>
          <w:szCs w:val="20"/>
        </w:rPr>
        <w:t>отделение Кострома Банка России</w:t>
      </w:r>
      <w:r>
        <w:rPr>
          <w:szCs w:val="20"/>
        </w:rPr>
        <w:t>//</w:t>
      </w:r>
      <w:r>
        <w:rPr>
          <w:caps/>
          <w:szCs w:val="20"/>
        </w:rPr>
        <w:t xml:space="preserve">УФК по Костромской области </w:t>
      </w:r>
      <w:r>
        <w:rPr>
          <w:smallCaps/>
          <w:szCs w:val="20"/>
        </w:rPr>
        <w:t>г</w:t>
      </w:r>
      <w:r>
        <w:rPr>
          <w:caps/>
          <w:szCs w:val="20"/>
        </w:rPr>
        <w:t>. К</w:t>
      </w:r>
      <w:r>
        <w:rPr>
          <w:szCs w:val="20"/>
        </w:rPr>
        <w:t>острома, БИК банка 013469126, л/</w:t>
      </w:r>
      <w:r w:rsidR="006A5518">
        <w:rPr>
          <w:szCs w:val="20"/>
        </w:rPr>
        <w:t>с 05413003070</w:t>
      </w:r>
      <w:r w:rsidR="006A5518">
        <w:rPr>
          <w:szCs w:val="20"/>
        </w:rPr>
        <w:br/>
        <w:t xml:space="preserve"> в размере –  400</w:t>
      </w:r>
      <w:r>
        <w:rPr>
          <w:szCs w:val="20"/>
        </w:rPr>
        <w:t xml:space="preserve">  (</w:t>
      </w:r>
      <w:r w:rsidR="006A5518">
        <w:rPr>
          <w:szCs w:val="20"/>
        </w:rPr>
        <w:t>Четыреста</w:t>
      </w:r>
      <w:bookmarkStart w:id="0" w:name="_GoBack"/>
      <w:bookmarkEnd w:id="0"/>
      <w:r>
        <w:rPr>
          <w:szCs w:val="20"/>
        </w:rPr>
        <w:t>) рублей.</w:t>
      </w:r>
    </w:p>
    <w:p w:rsidR="00C07BCE" w:rsidRDefault="00C07BCE" w:rsidP="00C07BCE">
      <w:pPr>
        <w:widowControl w:val="0"/>
        <w:ind w:firstLine="360"/>
        <w:jc w:val="both"/>
        <w:rPr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газете «Красное Приволжье» от 18.08.2023 г. № 63(11953).</w:t>
      </w:r>
    </w:p>
    <w:p w:rsidR="00C07BCE" w:rsidRDefault="00C07BCE" w:rsidP="00C07BCE">
      <w:pPr>
        <w:widowControl w:val="0"/>
        <w:ind w:firstLine="360"/>
        <w:jc w:val="both"/>
        <w:rPr>
          <w:szCs w:val="20"/>
        </w:rPr>
      </w:pPr>
      <w:r>
        <w:rPr>
          <w:szCs w:val="20"/>
        </w:rPr>
        <w:t xml:space="preserve">                                            </w:t>
      </w:r>
      <w:r>
        <w:rPr>
          <w:b/>
          <w:szCs w:val="20"/>
        </w:rPr>
        <w:t>Статья 2. Передача денежных средств.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Договоре, не позднее 17 часов 20 сентября 2023 г. (включительно), и считаются внесенными с момента их зачисления на счет Продавца.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 xml:space="preserve">2.4. Задаток, внесенный Претендентом, в случае признания Претендента Победителем </w:t>
      </w:r>
      <w:r>
        <w:rPr>
          <w:szCs w:val="20"/>
        </w:rPr>
        <w:lastRenderedPageBreak/>
        <w:t xml:space="preserve">Аукциона и заключения им с Продавцом Договора аренды земельного участка, засчитывается в счет арендной платы за него. 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C07BCE" w:rsidRDefault="00C07BCE" w:rsidP="00C07BCE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C07BCE" w:rsidRDefault="00C07BCE" w:rsidP="00C07BCE">
      <w:pPr>
        <w:widowControl w:val="0"/>
        <w:spacing w:after="120"/>
        <w:ind w:firstLine="1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BCE" w:rsidRDefault="00C07BCE" w:rsidP="00C07BCE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Статья 3. Возврат денежных средств.</w:t>
      </w:r>
    </w:p>
    <w:p w:rsidR="00C07BCE" w:rsidRDefault="00C07BCE" w:rsidP="00C07BCE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C07BCE" w:rsidRDefault="00C07BCE" w:rsidP="00C07BCE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C07BCE" w:rsidRDefault="00C07BCE" w:rsidP="00C07BCE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C07BCE" w:rsidRDefault="00C07BCE" w:rsidP="00C07BCE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07BCE" w:rsidRDefault="00C07BCE" w:rsidP="00C07BCE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C07BCE" w:rsidRDefault="00C07BCE" w:rsidP="00C07BCE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C07BCE" w:rsidRDefault="00C07BCE" w:rsidP="00C07BCE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C07BCE" w:rsidRDefault="00C07BCE" w:rsidP="00C07BCE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C07BCE" w:rsidRDefault="00C07BCE" w:rsidP="00C07BCE">
      <w:pPr>
        <w:widowControl w:val="0"/>
        <w:tabs>
          <w:tab w:val="left" w:pos="1150"/>
        </w:tabs>
        <w:ind w:firstLine="567"/>
        <w:jc w:val="both"/>
        <w:rPr>
          <w:b/>
          <w:szCs w:val="20"/>
        </w:rPr>
      </w:pPr>
      <w:r>
        <w:rPr>
          <w:szCs w:val="20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C07BCE" w:rsidRDefault="00C07BCE" w:rsidP="00C07BCE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  Статья 4. Срок действия договора.</w:t>
      </w:r>
    </w:p>
    <w:p w:rsidR="00C07BCE" w:rsidRDefault="00C07BCE" w:rsidP="00C07BCE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C07BCE" w:rsidRDefault="00C07BCE" w:rsidP="00C07BCE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C07BCE" w:rsidRDefault="00C07BCE" w:rsidP="00C07BCE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b/>
          <w:szCs w:val="20"/>
        </w:rPr>
      </w:pPr>
      <w:r>
        <w:rPr>
          <w:szCs w:val="20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C07BCE" w:rsidRDefault="00C07BCE" w:rsidP="00C07BCE">
      <w:pPr>
        <w:widowControl w:val="0"/>
        <w:tabs>
          <w:tab w:val="left" w:pos="0"/>
          <w:tab w:val="left" w:pos="1100"/>
        </w:tabs>
        <w:ind w:left="851"/>
        <w:jc w:val="both"/>
        <w:rPr>
          <w:b/>
          <w:szCs w:val="20"/>
        </w:rPr>
      </w:pPr>
    </w:p>
    <w:p w:rsidR="00C07BCE" w:rsidRDefault="00C07BCE" w:rsidP="00C07BCE">
      <w:pPr>
        <w:widowControl w:val="0"/>
        <w:numPr>
          <w:ilvl w:val="0"/>
          <w:numId w:val="6"/>
        </w:numPr>
        <w:jc w:val="both"/>
        <w:rPr>
          <w:b/>
          <w:szCs w:val="20"/>
        </w:rPr>
      </w:pPr>
      <w:r>
        <w:rPr>
          <w:b/>
          <w:szCs w:val="20"/>
        </w:rPr>
        <w:lastRenderedPageBreak/>
        <w:t>Реквизиты сторон.</w:t>
      </w:r>
    </w:p>
    <w:p w:rsidR="00C07BCE" w:rsidRDefault="00C07BCE" w:rsidP="00C07BCE">
      <w:pPr>
        <w:widowControl w:val="0"/>
        <w:tabs>
          <w:tab w:val="left" w:pos="0"/>
        </w:tabs>
        <w:ind w:left="851"/>
        <w:jc w:val="both"/>
        <w:rPr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07BCE" w:rsidTr="00C07BCE">
        <w:tc>
          <w:tcPr>
            <w:tcW w:w="4928" w:type="dxa"/>
            <w:hideMark/>
          </w:tcPr>
          <w:p w:rsidR="00C07BCE" w:rsidRDefault="00C07BCE">
            <w:pPr>
              <w:widowControl w:val="0"/>
              <w:spacing w:after="120" w:line="256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Продавец:</w:t>
            </w:r>
          </w:p>
        </w:tc>
        <w:tc>
          <w:tcPr>
            <w:tcW w:w="4926" w:type="dxa"/>
            <w:hideMark/>
          </w:tcPr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Претендент:</w:t>
            </w:r>
          </w:p>
        </w:tc>
      </w:tr>
      <w:tr w:rsidR="00C07BCE" w:rsidTr="00C07BCE">
        <w:trPr>
          <w:trHeight w:val="274"/>
        </w:trPr>
        <w:tc>
          <w:tcPr>
            <w:tcW w:w="4928" w:type="dxa"/>
          </w:tcPr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городского поселения поселок 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Красное-на-Волге Красносельского 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муниципального района Костромской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области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В.Н. Недорезов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4926" w:type="dxa"/>
            <w:hideMark/>
          </w:tcPr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 / _________________ /</w:t>
            </w:r>
          </w:p>
          <w:p w:rsidR="00C07BCE" w:rsidRDefault="00C07BCE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</w:tc>
      </w:tr>
    </w:tbl>
    <w:p w:rsidR="00C07BCE" w:rsidRDefault="00C07BCE" w:rsidP="00C07B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BCE" w:rsidRDefault="00C07BCE" w:rsidP="00C07BCE"/>
    <w:p w:rsidR="008E1D3B" w:rsidRDefault="008E1D3B"/>
    <w:sectPr w:rsidR="008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D"/>
    <w:rsid w:val="006A5518"/>
    <w:rsid w:val="006B5845"/>
    <w:rsid w:val="00851C0D"/>
    <w:rsid w:val="008E1D3B"/>
    <w:rsid w:val="00C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B577"/>
  <w15:chartTrackingRefBased/>
  <w15:docId w15:val="{08221D60-0694-4B0E-A022-9F787878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C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07BCE"/>
    <w:pPr>
      <w:keepNext/>
      <w:widowControl w:val="0"/>
      <w:numPr>
        <w:ilvl w:val="3"/>
        <w:numId w:val="1"/>
      </w:numPr>
      <w:jc w:val="center"/>
      <w:outlineLvl w:val="3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07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4</cp:revision>
  <dcterms:created xsi:type="dcterms:W3CDTF">2023-08-16T12:37:00Z</dcterms:created>
  <dcterms:modified xsi:type="dcterms:W3CDTF">2023-08-16T13:11:00Z</dcterms:modified>
</cp:coreProperties>
</file>