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24D" w:rsidRDefault="00E21D11">
      <w:pPr>
        <w:pStyle w:val="ConsPlusNormal"/>
        <w:widowControl/>
        <w:tabs>
          <w:tab w:val="left" w:pos="3285"/>
          <w:tab w:val="right" w:pos="10205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5pt;height:59.4pt;z-index:251646464;mso-wrap-distance-left:0;mso-wrap-distance-right:0" filled="t">
            <v:fill color2="black"/>
            <v:imagedata r:id="rId8" o:title="" gain="79921f" blacklevel="3924f"/>
            <w10:wrap type="topAndBottom"/>
          </v:shape>
        </w:pict>
      </w:r>
    </w:p>
    <w:p w:rsidR="0095624D" w:rsidRDefault="0095624D">
      <w:pPr>
        <w:pBdr>
          <w:bottom w:val="single" w:sz="8" w:space="1" w:color="000000"/>
        </w:pBdr>
        <w:spacing w:line="200" w:lineRule="atLeast"/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95624D" w:rsidRDefault="0095624D">
      <w:pPr>
        <w:spacing w:line="200" w:lineRule="atLeast"/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95624D" w:rsidRDefault="0095624D">
      <w:pPr>
        <w:spacing w:line="200" w:lineRule="atLeast"/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95624D" w:rsidRDefault="0095624D">
      <w:pPr>
        <w:spacing w:line="200" w:lineRule="atLeast"/>
      </w:pPr>
    </w:p>
    <w:p w:rsidR="0095624D" w:rsidRDefault="0095624D">
      <w:pPr>
        <w:spacing w:line="200" w:lineRule="atLeast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E220C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32B2B">
        <w:rPr>
          <w:rFonts w:eastAsia="Times New Roman" w:cs="Times New Roman"/>
          <w:color w:val="000000"/>
          <w:sz w:val="28"/>
          <w:szCs w:val="28"/>
          <w:lang w:val="en-US"/>
        </w:rPr>
        <w:t xml:space="preserve">  </w:t>
      </w:r>
      <w:r w:rsidR="00E220C6">
        <w:rPr>
          <w:rFonts w:eastAsia="Times New Roman" w:cs="Times New Roman"/>
          <w:color w:val="000000"/>
          <w:sz w:val="28"/>
          <w:szCs w:val="28"/>
        </w:rPr>
        <w:t>февраля</w:t>
      </w:r>
      <w:r>
        <w:rPr>
          <w:rFonts w:eastAsia="Times New Roman" w:cs="Times New Roman"/>
          <w:color w:val="000000"/>
          <w:sz w:val="28"/>
          <w:szCs w:val="28"/>
        </w:rPr>
        <w:t xml:space="preserve"> 201</w:t>
      </w:r>
      <w:r w:rsidR="00892008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года                                                                         №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92008">
        <w:rPr>
          <w:rFonts w:cs="Times New Roman"/>
          <w:color w:val="000000"/>
          <w:sz w:val="28"/>
          <w:szCs w:val="28"/>
        </w:rPr>
        <w:t>____</w:t>
      </w:r>
    </w:p>
    <w:p w:rsidR="0095624D" w:rsidRDefault="0095624D">
      <w:pPr>
        <w:pStyle w:val="ConsPlusDocList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4D" w:rsidRDefault="0095624D">
      <w:pPr>
        <w:pStyle w:val="ConsPlusDocList"/>
        <w:spacing w:line="200" w:lineRule="atLeast"/>
        <w:ind w:right="39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городского поселения поселок Красное-на-Волге Красносельского муниципального района Костромской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утвержденный постановлением администрации городского поселения поселок Красное-на-Волге Красносельского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№ 110 от 22 декабря 2014 года</w:t>
      </w:r>
    </w:p>
    <w:p w:rsidR="0095624D" w:rsidRDefault="0095624D">
      <w:pPr>
        <w:pStyle w:val="ConsPlusDocList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4D" w:rsidRPr="001F331D" w:rsidRDefault="0095624D" w:rsidP="001F3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1F331D">
        <w:rPr>
          <w:rFonts w:cs="Times New Roman"/>
          <w:color w:val="000000"/>
          <w:sz w:val="28"/>
          <w:szCs w:val="28"/>
        </w:rPr>
        <w:t>законом Костромской области от 22.11.2005 г. № 320-ЗКО «</w:t>
      </w:r>
      <w:r w:rsidR="001F3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найма», </w:t>
      </w:r>
      <w:r>
        <w:rPr>
          <w:rFonts w:cs="Times New Roman"/>
          <w:color w:val="000000"/>
          <w:sz w:val="28"/>
          <w:szCs w:val="28"/>
        </w:rPr>
        <w:t>в целях установления порядка взаимодействия с заявителями при предоставлении администрацией городского поселения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поселок Красное-на-Волге Красносельского муниципального района Костромской области муниципальной услуги </w:t>
      </w:r>
      <w:r>
        <w:rPr>
          <w:rFonts w:cs="Times New Roman"/>
          <w:bCs/>
          <w:color w:val="000000"/>
          <w:sz w:val="28"/>
          <w:szCs w:val="28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>
        <w:rPr>
          <w:rFonts w:cs="Times New Roman"/>
          <w:color w:val="000000"/>
          <w:sz w:val="28"/>
          <w:szCs w:val="28"/>
        </w:rPr>
        <w:t>, руководствуясь Уставом муниципального образования городское поселение поселок Красное-на-Волге Красносельского муниципального района Костромской области, администрация городского поселения поселок Красное-на-Волге Красносельского муниципального района Костромской области</w:t>
      </w:r>
      <w:proofErr w:type="gramEnd"/>
    </w:p>
    <w:p w:rsidR="0095624D" w:rsidRDefault="0095624D" w:rsidP="00892008">
      <w:pPr>
        <w:spacing w:line="200" w:lineRule="atLeast"/>
        <w:ind w:firstLine="713"/>
        <w:jc w:val="both"/>
        <w:rPr>
          <w:rFonts w:cs="Times New Roman"/>
          <w:color w:val="000000"/>
          <w:sz w:val="28"/>
          <w:szCs w:val="28"/>
        </w:rPr>
      </w:pPr>
    </w:p>
    <w:p w:rsidR="0095624D" w:rsidRDefault="0095624D" w:rsidP="00892008">
      <w:pPr>
        <w:pStyle w:val="ConsPlusDocList"/>
        <w:spacing w:line="200" w:lineRule="atLeast"/>
        <w:ind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5624D" w:rsidRDefault="0095624D" w:rsidP="00892008">
      <w:pPr>
        <w:pStyle w:val="ConsPlusDocList"/>
        <w:spacing w:line="2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городского поселения поселок Красное-на-Волге Красносельского муниципального района Костромской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утвержденный постановлением администрации городского поселения поселок Красное-на-Волге Красносельского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№ 110 от 22 декабря 2014 года, следующие изменения:</w:t>
      </w:r>
    </w:p>
    <w:p w:rsidR="0095624D" w:rsidRDefault="0095624D" w:rsidP="00892008">
      <w:pPr>
        <w:suppressAutoHyphens w:val="0"/>
        <w:autoSpaceDE w:val="0"/>
        <w:spacing w:line="200" w:lineRule="atLeast"/>
        <w:ind w:firstLine="71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892008">
        <w:rPr>
          <w:rFonts w:cs="Times New Roman"/>
          <w:sz w:val="28"/>
          <w:szCs w:val="28"/>
        </w:rPr>
        <w:t xml:space="preserve"> подпункт «е» </w:t>
      </w:r>
      <w:r>
        <w:rPr>
          <w:rFonts w:cs="Times New Roman"/>
          <w:sz w:val="28"/>
          <w:szCs w:val="28"/>
        </w:rPr>
        <w:t>пункт</w:t>
      </w:r>
      <w:r w:rsidR="0089200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20 изложить в следующей редакции:</w:t>
      </w:r>
    </w:p>
    <w:p w:rsidR="0095624D" w:rsidRPr="008842FC" w:rsidRDefault="0095624D" w:rsidP="008842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iCs/>
          <w:color w:val="000000"/>
          <w:sz w:val="28"/>
          <w:szCs w:val="28"/>
        </w:rPr>
        <w:t xml:space="preserve">«е)  </w:t>
      </w:r>
      <w:r w:rsidR="008842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недвижимости, если принятие на учет осуществляется на основании </w:t>
      </w:r>
      <w:hyperlink r:id="rId9" w:history="1">
        <w:r w:rsidR="008842FC" w:rsidRPr="008842FC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пункта 2 части 1 статьи 51</w:t>
        </w:r>
      </w:hyperlink>
      <w:r w:rsidR="008842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Жилищного кодекса Российской Федерации</w:t>
      </w:r>
      <w:proofErr w:type="gramStart"/>
      <w:r w:rsidRPr="00892008">
        <w:rPr>
          <w:rFonts w:cs="Times New Roman"/>
          <w:color w:val="000000"/>
          <w:sz w:val="28"/>
          <w:szCs w:val="28"/>
        </w:rPr>
        <w:t>;</w:t>
      </w:r>
      <w:r w:rsidR="00892008" w:rsidRPr="00892008">
        <w:rPr>
          <w:rFonts w:cs="Times New Roman"/>
          <w:color w:val="000000"/>
          <w:sz w:val="28"/>
          <w:szCs w:val="28"/>
        </w:rPr>
        <w:t>…</w:t>
      </w:r>
      <w:r w:rsidRPr="00892008">
        <w:rPr>
          <w:rFonts w:cs="Times New Roman"/>
          <w:iCs/>
          <w:sz w:val="28"/>
          <w:szCs w:val="28"/>
        </w:rPr>
        <w:t>»</w:t>
      </w:r>
      <w:proofErr w:type="gramEnd"/>
    </w:p>
    <w:p w:rsidR="0095624D" w:rsidRDefault="00892008" w:rsidP="00892008">
      <w:pPr>
        <w:spacing w:line="200" w:lineRule="atLeast"/>
        <w:ind w:firstLine="7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95624D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95624D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="0095624D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5624D" w:rsidRDefault="00892008" w:rsidP="00892008">
      <w:pPr>
        <w:spacing w:line="200" w:lineRule="atLeast"/>
        <w:ind w:firstLine="7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95624D">
        <w:rPr>
          <w:rFonts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5624D" w:rsidRDefault="0095624D" w:rsidP="00892008">
      <w:pPr>
        <w:spacing w:line="200" w:lineRule="atLeast"/>
        <w:ind w:firstLine="713"/>
        <w:jc w:val="right"/>
        <w:rPr>
          <w:rFonts w:cs="Times New Roman"/>
          <w:color w:val="000000"/>
          <w:sz w:val="28"/>
          <w:szCs w:val="28"/>
        </w:rPr>
      </w:pPr>
    </w:p>
    <w:p w:rsidR="0095624D" w:rsidRDefault="0095624D" w:rsidP="00892008">
      <w:pPr>
        <w:pStyle w:val="ConsPlusDocList"/>
        <w:spacing w:line="200" w:lineRule="atLeast"/>
        <w:ind w:firstLine="713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4D" w:rsidRDefault="0095624D" w:rsidP="00892008">
      <w:pPr>
        <w:pStyle w:val="ConsPlusDocList"/>
        <w:spacing w:line="200" w:lineRule="atLeast"/>
        <w:ind w:firstLine="7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                                                   В.Н. Недорезов</w:t>
      </w:r>
      <w:bookmarkStart w:id="1" w:name="_GoBack"/>
      <w:bookmarkEnd w:id="1"/>
    </w:p>
    <w:sectPr w:rsidR="0095624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DA" w:rsidRDefault="008F69DA">
      <w:r>
        <w:separator/>
      </w:r>
    </w:p>
  </w:endnote>
  <w:endnote w:type="continuationSeparator" w:id="0">
    <w:p w:rsidR="008F69DA" w:rsidRDefault="008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DA" w:rsidRDefault="008F69DA">
      <w:r>
        <w:separator/>
      </w:r>
    </w:p>
  </w:footnote>
  <w:footnote w:type="continuationSeparator" w:id="0">
    <w:p w:rsidR="008F69DA" w:rsidRDefault="008F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9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1">
    <w:nsid w:val="00000002"/>
    <w:multiLevelType w:val="multilevel"/>
    <w:tmpl w:val="00000002"/>
    <w:name w:val="WW8Num2"/>
    <w:lvl w:ilvl="0">
      <w:start w:val="48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39" w:hanging="111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8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71F"/>
    <w:rsid w:val="0009171F"/>
    <w:rsid w:val="001F331D"/>
    <w:rsid w:val="00432B2B"/>
    <w:rsid w:val="006E4F69"/>
    <w:rsid w:val="008842FC"/>
    <w:rsid w:val="00892008"/>
    <w:rsid w:val="008F69DA"/>
    <w:rsid w:val="0095624D"/>
    <w:rsid w:val="00D60D3C"/>
    <w:rsid w:val="00E21D11"/>
    <w:rsid w:val="00E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AutoShape 3"/>
        <o:r id="V:Rule13" type="connector" idref="#AutoShape 6"/>
        <o:r id="V:Rule14" type="connector" idref="#AutoShape 18"/>
        <o:r id="V:Rule15" type="connector" idref="#_x0000_s1045"/>
        <o:r id="V:Rule16" type="connector" idref="#AutoShape 19"/>
        <o:r id="V:Rule17" type="connector" idref="#AutoShape 5"/>
        <o:r id="V:Rule18" type="connector" idref="#AutoShape 10"/>
        <o:r id="V:Rule19" type="connector" idref="#AutoShape 15"/>
        <o:r id="V:Rule20" type="connector" idref="#AutoShape 14"/>
        <o:r id="V:Rule21" type="connector" idref="#AutoShape 11"/>
        <o:r id="V:Rule22" type="connector" idref="#AutoShape 8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4z0">
    <w:name w:val="WW8Num4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color w:val="000000"/>
    </w:rPr>
  </w:style>
  <w:style w:type="character" w:customStyle="1" w:styleId="1">
    <w:name w:val="Основной шрифт абзаца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WW8Num16z0">
    <w:name w:val="WW8Num16z0"/>
    <w:rPr>
      <w:rFonts w:cs="Times New Roman"/>
    </w:rPr>
  </w:style>
  <w:style w:type="character" w:customStyle="1" w:styleId="WW8Num10z0">
    <w:name w:val="WW8Num10z0"/>
    <w:rPr>
      <w:color w:val="00000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Pr>
      <w:rFonts w:ascii="Times New Roman" w:hAnsi="Times New Roman" w:cs="Times New Roman"/>
      <w:sz w:val="28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 нумерации"/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DefaultFontStyle">
    <w:name w:val="DefaultFontStyl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6">
    <w:name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7">
    <w:name w:val="CharStyle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1">
    <w:name w:val="CharStyle1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">
    <w:name w:val="Style1"/>
    <w:basedOn w:val="a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c"/>
  </w:style>
  <w:style w:type="paragraph" w:styleId="af3">
    <w:name w:val="Normal (Web)"/>
    <w:basedOn w:val="a"/>
    <w:pPr>
      <w:spacing w:before="280" w:after="280"/>
    </w:p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">
    <w:name w:val="Основной текст (2)"/>
    <w:pPr>
      <w:widowControl w:val="0"/>
      <w:shd w:val="clear" w:color="auto" w:fill="FFFFFF"/>
      <w:suppressAutoHyphens/>
      <w:spacing w:line="321" w:lineRule="exact"/>
      <w:jc w:val="both"/>
    </w:pPr>
    <w:rPr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02EAA31C0C8C19D09E20312CE609176C34B0DD6A8F83119B25E9BF0A24B325AA11C198362E6ABS8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Katy Katy</cp:lastModifiedBy>
  <cp:revision>2</cp:revision>
  <cp:lastPrinted>2015-02-11T15:19:00Z</cp:lastPrinted>
  <dcterms:created xsi:type="dcterms:W3CDTF">2018-02-20T07:17:00Z</dcterms:created>
  <dcterms:modified xsi:type="dcterms:W3CDTF">2018-02-20T07:17:00Z</dcterms:modified>
</cp:coreProperties>
</file>