
<file path=[Content_Types].xml><?xml version="1.0" encoding="utf-8"?>
<Types xmlns="http://schemas.openxmlformats.org/package/2006/content-types">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Утверждено</w:t>
      </w:r>
    </w:p>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решением Совета депутатов</w:t>
      </w:r>
    </w:p>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городского поселения поселок</w:t>
      </w:r>
    </w:p>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 xml:space="preserve">Красное-на-Волге                                           </w:t>
      </w:r>
    </w:p>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Красносельского</w:t>
      </w:r>
    </w:p>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Муниципального района</w:t>
      </w:r>
    </w:p>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Костромской области</w:t>
      </w:r>
    </w:p>
    <w:p w:rsidR="00240A8C" w:rsidRPr="004D7872" w:rsidRDefault="00240A8C" w:rsidP="00240A8C">
      <w:pPr>
        <w:ind w:firstLine="5220"/>
        <w:jc w:val="right"/>
        <w:rPr>
          <w:rFonts w:ascii="Times New Roman" w:hAnsi="Times New Roman" w:cs="Times New Roman"/>
          <w:sz w:val="24"/>
          <w:szCs w:val="24"/>
        </w:rPr>
      </w:pPr>
      <w:r w:rsidRPr="004D7872">
        <w:rPr>
          <w:rFonts w:ascii="Times New Roman" w:hAnsi="Times New Roman" w:cs="Times New Roman"/>
          <w:sz w:val="24"/>
          <w:szCs w:val="24"/>
        </w:rPr>
        <w:t xml:space="preserve">от 28 декабря 2015 года № </w:t>
      </w:r>
      <w:r>
        <w:rPr>
          <w:rFonts w:ascii="Times New Roman" w:hAnsi="Times New Roman" w:cs="Times New Roman"/>
          <w:sz w:val="24"/>
          <w:szCs w:val="24"/>
        </w:rPr>
        <w:t>629</w:t>
      </w:r>
    </w:p>
    <w:p w:rsidR="00240A8C" w:rsidRPr="002A03E5" w:rsidRDefault="00240A8C" w:rsidP="00240A8C">
      <w:pPr>
        <w:jc w:val="right"/>
        <w:rPr>
          <w:rFonts w:ascii="Times New Roman" w:hAnsi="Times New Roman" w:cs="Times New Roman"/>
          <w:b/>
          <w:sz w:val="24"/>
          <w:szCs w:val="24"/>
        </w:rPr>
      </w:pPr>
    </w:p>
    <w:p w:rsidR="00240A8C" w:rsidRPr="004D7872" w:rsidRDefault="00240A8C" w:rsidP="00240A8C">
      <w:pPr>
        <w:jc w:val="center"/>
        <w:rPr>
          <w:rFonts w:ascii="Times New Roman" w:hAnsi="Times New Roman"/>
          <w:b/>
          <w:sz w:val="24"/>
          <w:szCs w:val="24"/>
        </w:rPr>
      </w:pPr>
      <w:r w:rsidRPr="004D7872">
        <w:rPr>
          <w:rFonts w:ascii="Times New Roman" w:hAnsi="Times New Roman"/>
          <w:b/>
          <w:sz w:val="24"/>
          <w:szCs w:val="24"/>
        </w:rPr>
        <w:t xml:space="preserve">Программа комплексного развития систем коммунальной инфраструктуры </w:t>
      </w:r>
      <w:r w:rsidRPr="004D7872">
        <w:rPr>
          <w:rFonts w:ascii="Times New Roman" w:hAnsi="Times New Roman"/>
          <w:b/>
          <w:color w:val="000000"/>
          <w:sz w:val="24"/>
          <w:szCs w:val="24"/>
        </w:rPr>
        <w:t xml:space="preserve">городского поселения поселок Красное-на-Волге </w:t>
      </w:r>
      <w:r w:rsidRPr="004D7872">
        <w:rPr>
          <w:rFonts w:ascii="Times New Roman" w:hAnsi="Times New Roman"/>
          <w:b/>
          <w:sz w:val="24"/>
          <w:szCs w:val="24"/>
        </w:rPr>
        <w:t xml:space="preserve">Красносельского муниципального района Костромской области </w:t>
      </w:r>
    </w:p>
    <w:p w:rsidR="00240A8C" w:rsidRPr="004D7872" w:rsidRDefault="00240A8C" w:rsidP="00240A8C">
      <w:pPr>
        <w:jc w:val="center"/>
        <w:rPr>
          <w:rFonts w:ascii="Times New Roman" w:hAnsi="Times New Roman"/>
          <w:b/>
          <w:sz w:val="24"/>
          <w:szCs w:val="24"/>
        </w:rPr>
      </w:pPr>
      <w:r w:rsidRPr="004D7872">
        <w:rPr>
          <w:rFonts w:ascii="Times New Roman" w:hAnsi="Times New Roman"/>
          <w:b/>
          <w:sz w:val="24"/>
          <w:szCs w:val="24"/>
        </w:rPr>
        <w:t>на период 2015 -2024 годы</w:t>
      </w:r>
    </w:p>
    <w:p w:rsidR="00240A8C" w:rsidRPr="002A03E5" w:rsidRDefault="00240A8C" w:rsidP="00240A8C">
      <w:pPr>
        <w:jc w:val="center"/>
        <w:rPr>
          <w:rFonts w:ascii="Times New Roman" w:hAnsi="Times New Roman"/>
          <w:sz w:val="24"/>
          <w:szCs w:val="24"/>
        </w:rPr>
      </w:pPr>
    </w:p>
    <w:p w:rsidR="00240A8C" w:rsidRPr="00E917AF" w:rsidRDefault="00240A8C" w:rsidP="00240A8C">
      <w:pPr>
        <w:jc w:val="center"/>
        <w:rPr>
          <w:rFonts w:ascii="Times New Roman" w:hAnsi="Times New Roman" w:cs="Times New Roman"/>
          <w:sz w:val="24"/>
          <w:szCs w:val="24"/>
        </w:rPr>
      </w:pPr>
      <w:r w:rsidRPr="00E917AF">
        <w:rPr>
          <w:rFonts w:ascii="Times New Roman" w:hAnsi="Times New Roman" w:cs="Times New Roman"/>
          <w:sz w:val="24"/>
          <w:szCs w:val="24"/>
        </w:rPr>
        <w:t>Содержание</w:t>
      </w:r>
    </w:p>
    <w:tbl>
      <w:tblPr>
        <w:tblW w:w="0" w:type="auto"/>
        <w:tblInd w:w="-10" w:type="dxa"/>
        <w:tblLayout w:type="fixed"/>
        <w:tblCellMar>
          <w:left w:w="57" w:type="dxa"/>
          <w:right w:w="57" w:type="dxa"/>
        </w:tblCellMar>
        <w:tblLook w:val="0000"/>
      </w:tblPr>
      <w:tblGrid>
        <w:gridCol w:w="1051"/>
        <w:gridCol w:w="1133"/>
        <w:gridCol w:w="7636"/>
        <w:gridCol w:w="522"/>
      </w:tblGrid>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Введение</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3</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Раздел 1</w:t>
            </w: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widowControl/>
              <w:snapToGrid w:val="0"/>
              <w:ind w:firstLine="0"/>
              <w:rPr>
                <w:rFonts w:ascii="Times New Roman" w:hAnsi="Times New Roman" w:cs="Times New Roman"/>
                <w:sz w:val="24"/>
                <w:szCs w:val="24"/>
              </w:rPr>
            </w:pPr>
            <w:r>
              <w:rPr>
                <w:rFonts w:ascii="Times New Roman" w:hAnsi="Times New Roman" w:cs="Times New Roman"/>
                <w:sz w:val="24"/>
                <w:szCs w:val="24"/>
              </w:rPr>
              <w:t>Паспорт программы</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Раздел 2</w:t>
            </w: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Характеристика существующего состояния коммунальной инфраструктуры</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6</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 xml:space="preserve">Часть 2.1 </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Краткий анализ существующего состояния систем ресурсоснабжения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6</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2.1.1</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Система теплоснабжения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6</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2.1.2</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Система водоснабжения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10</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2.1.3</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Система водоотведения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17</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2.1.4</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bCs/>
                <w:sz w:val="24"/>
                <w:szCs w:val="24"/>
              </w:rPr>
            </w:pPr>
            <w:r>
              <w:rPr>
                <w:rFonts w:ascii="Times New Roman" w:hAnsi="Times New Roman"/>
                <w:bCs/>
                <w:sz w:val="24"/>
                <w:szCs w:val="24"/>
              </w:rPr>
              <w:t>Система санитарной очистки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19</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2.1.5</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Система газификации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29</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2.1.6</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Система электрификации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34</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Раздел 3</w:t>
            </w: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Перспективы развития муниципального образования и прогноз спроса на коммунальные ресурсы</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35</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3.1</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Краткая характеристика городского поселения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35</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3.2</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Количественное определение перспективных показателей развития МО</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36</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Раздел 4</w:t>
            </w: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Pr="0057207C" w:rsidRDefault="00240A8C" w:rsidP="003379A9">
            <w:pPr>
              <w:snapToGrid w:val="0"/>
              <w:rPr>
                <w:rFonts w:ascii="Times New Roman" w:hAnsi="Times New Roman" w:cs="Times New Roman"/>
                <w:sz w:val="24"/>
                <w:szCs w:val="24"/>
              </w:rPr>
            </w:pPr>
            <w:r>
              <w:rPr>
                <w:rFonts w:ascii="Times New Roman" w:hAnsi="Times New Roman"/>
                <w:sz w:val="24"/>
                <w:szCs w:val="24"/>
                <w:shd w:val="clear" w:color="auto" w:fill="FFFFFF"/>
              </w:rPr>
              <w:t>П</w:t>
            </w:r>
            <w:r w:rsidRPr="0057207C">
              <w:rPr>
                <w:rFonts w:ascii="Times New Roman" w:hAnsi="Times New Roman" w:cs="Times New Roman"/>
                <w:sz w:val="24"/>
                <w:szCs w:val="24"/>
              </w:rPr>
              <w:t>оказатели развития коммунальной инфраструктуры</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40</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4.1</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Показатели развития системы теплоснабжения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47</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4.2</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Показатели развития системы водоснабжения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48</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4.3</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Показатели развития системы водоотведения и очистки сточных вод</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49</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4.4</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Показатели развития системы санитарной очистки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49</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4.5</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Показатели развития системы газоснабжения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49</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Раздел 5</w:t>
            </w: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Программа инвестиционных проектов, обеспечивающих достижение показателей развития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49</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5.1.</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программа инвестиционных проектов в теплоснабжении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49</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5.2.</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программа инвестиционных проектов в водоснабжении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51</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5.3.</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программа инвестиционных проектов в водоотведении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51</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5.4</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 xml:space="preserve">программа инвестиционных проектов в санитарной очистке </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52</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5.5</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программа инвестиционных проектов в газоснабжении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53</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5.6</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программа инвестиционных проектов в электроснабжении</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54</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Раздел 6</w:t>
            </w: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Источники инвестиций, тарифы и доступность программы для населения</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55</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6.1</w:t>
            </w: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Объёмы и источники финансирования инвестиционных мероприятий</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55</w:t>
            </w:r>
          </w:p>
        </w:tc>
      </w:tr>
      <w:tr w:rsidR="00240A8C" w:rsidTr="003379A9">
        <w:tc>
          <w:tcPr>
            <w:tcW w:w="105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Раздел 7</w:t>
            </w:r>
          </w:p>
        </w:tc>
        <w:tc>
          <w:tcPr>
            <w:tcW w:w="113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763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Управление программой</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right"/>
              <w:rPr>
                <w:rFonts w:ascii="Times New Roman" w:hAnsi="Times New Roman" w:cs="Times New Roman"/>
                <w:sz w:val="24"/>
                <w:szCs w:val="24"/>
              </w:rPr>
            </w:pPr>
            <w:r>
              <w:rPr>
                <w:rFonts w:ascii="Times New Roman" w:hAnsi="Times New Roman" w:cs="Times New Roman"/>
                <w:sz w:val="24"/>
                <w:szCs w:val="24"/>
              </w:rPr>
              <w:t>55</w:t>
            </w:r>
          </w:p>
        </w:tc>
      </w:tr>
    </w:tbl>
    <w:p w:rsidR="00240A8C" w:rsidRDefault="00240A8C" w:rsidP="00240A8C">
      <w:pPr>
        <w:spacing w:after="240"/>
        <w:jc w:val="center"/>
        <w:rPr>
          <w:rFonts w:ascii="Times New Roman" w:hAnsi="Times New Roman"/>
        </w:rPr>
      </w:pPr>
    </w:p>
    <w:p w:rsidR="00240A8C" w:rsidRDefault="00240A8C" w:rsidP="00240A8C">
      <w:pPr>
        <w:spacing w:after="240"/>
        <w:jc w:val="center"/>
        <w:rPr>
          <w:rFonts w:ascii="Times New Roman" w:hAnsi="Times New Roman"/>
        </w:rPr>
      </w:pPr>
    </w:p>
    <w:p w:rsidR="00240A8C" w:rsidRDefault="00240A8C" w:rsidP="00240A8C">
      <w:pPr>
        <w:spacing w:after="240"/>
        <w:jc w:val="center"/>
        <w:rPr>
          <w:rFonts w:ascii="Times New Roman" w:hAnsi="Times New Roman"/>
        </w:rPr>
      </w:pPr>
    </w:p>
    <w:p w:rsidR="00240A8C" w:rsidRDefault="00240A8C" w:rsidP="00240A8C">
      <w:pPr>
        <w:spacing w:after="240"/>
        <w:jc w:val="center"/>
        <w:rPr>
          <w:rFonts w:ascii="Times New Roman" w:hAnsi="Times New Roman"/>
        </w:rPr>
      </w:pPr>
    </w:p>
    <w:p w:rsidR="00240A8C" w:rsidRDefault="00240A8C" w:rsidP="00240A8C">
      <w:pPr>
        <w:pageBreakBefore/>
        <w:spacing w:after="240"/>
        <w:jc w:val="center"/>
        <w:rPr>
          <w:rFonts w:ascii="Times New Roman" w:hAnsi="Times New Roman"/>
          <w:b/>
          <w:sz w:val="24"/>
          <w:szCs w:val="24"/>
        </w:rPr>
      </w:pPr>
      <w:r>
        <w:rPr>
          <w:rFonts w:ascii="Times New Roman" w:hAnsi="Times New Roman"/>
          <w:b/>
          <w:sz w:val="24"/>
          <w:szCs w:val="24"/>
        </w:rPr>
        <w:lastRenderedPageBreak/>
        <w:t>Введение</w:t>
      </w:r>
    </w:p>
    <w:p w:rsidR="00240A8C" w:rsidRDefault="00240A8C" w:rsidP="00240A8C">
      <w:pPr>
        <w:ind w:firstLine="567"/>
        <w:jc w:val="both"/>
        <w:rPr>
          <w:rFonts w:ascii="Times New Roman" w:hAnsi="Times New Roman"/>
          <w:sz w:val="24"/>
          <w:szCs w:val="24"/>
        </w:rPr>
      </w:pPr>
      <w:r>
        <w:rPr>
          <w:rFonts w:ascii="Times New Roman" w:hAnsi="Times New Roman"/>
          <w:sz w:val="24"/>
          <w:szCs w:val="24"/>
        </w:rPr>
        <w:t xml:space="preserve">Программа комплексного развития систем коммунальной инфраструктуры (далее - Программа) муниципального образования </w:t>
      </w:r>
      <w:r>
        <w:rPr>
          <w:rFonts w:ascii="Times New Roman" w:hAnsi="Times New Roman"/>
          <w:color w:val="000000"/>
          <w:sz w:val="24"/>
          <w:szCs w:val="24"/>
        </w:rPr>
        <w:t>городского поселения поселок Красное-на-Волге</w:t>
      </w:r>
      <w:r>
        <w:rPr>
          <w:rFonts w:ascii="Times New Roman" w:hAnsi="Times New Roman"/>
          <w:b/>
          <w:color w:val="000000"/>
          <w:sz w:val="24"/>
          <w:szCs w:val="24"/>
        </w:rPr>
        <w:t xml:space="preserve"> </w:t>
      </w:r>
      <w:r>
        <w:rPr>
          <w:rFonts w:ascii="Times New Roman" w:hAnsi="Times New Roman"/>
          <w:sz w:val="24"/>
          <w:szCs w:val="24"/>
        </w:rPr>
        <w:t>(далее МО) разработана в соответствие с Федеральным законом 210-ФЗ от 30 декабря 2004 г "Об основах регулирования тарифов организаций коммунального комплекса" и Приказом Минрегиона №204 от 06 мая 2011 «О разработке программ комплексного развития систем коммунальной инфраструктуры муниципальных образований».</w:t>
      </w:r>
    </w:p>
    <w:p w:rsidR="00240A8C" w:rsidRDefault="00240A8C" w:rsidP="00240A8C">
      <w:pPr>
        <w:ind w:firstLine="567"/>
        <w:jc w:val="both"/>
        <w:rPr>
          <w:rFonts w:ascii="Times New Roman" w:hAnsi="Times New Roman"/>
          <w:sz w:val="24"/>
          <w:szCs w:val="24"/>
        </w:rPr>
      </w:pPr>
      <w:r>
        <w:rPr>
          <w:rFonts w:ascii="Times New Roman" w:hAnsi="Times New Roman"/>
          <w:sz w:val="24"/>
          <w:szCs w:val="24"/>
        </w:rPr>
        <w:t xml:space="preserve">Программа определяет основные направления развития систем коммунальной инфраструктуры МО, в том числе, систем теплоснабжения, водоснабжения, водоотведения и очистки сточных вод, электроснабжения, газоснабжения, а также объектов, используемых для утилизации (захоронения) твердых бытовых отходов, в соответствие с потребностями промышленного, жилищного строительства, в целях повышения качества услуг и улучшения экологического состояния МО. Основу Программы составляет система программных мероприятий по различным направлениям развития коммунальной инфраструктуры МО. Данная Программа ориентирована на устойчивое развитие </w:t>
      </w:r>
      <w:r>
        <w:rPr>
          <w:rFonts w:ascii="Times New Roman" w:hAnsi="Times New Roman"/>
          <w:color w:val="000000"/>
          <w:sz w:val="24"/>
          <w:szCs w:val="24"/>
        </w:rPr>
        <w:t xml:space="preserve">городского поселения поселок Красное-на-Волге </w:t>
      </w:r>
      <w:r>
        <w:rPr>
          <w:rFonts w:ascii="Times New Roman" w:hAnsi="Times New Roman"/>
          <w:sz w:val="24"/>
          <w:szCs w:val="24"/>
        </w:rPr>
        <w:t>и в полной мере соответствует государственной политике реформирования коммунального комплекса Российской Федерации.</w:t>
      </w:r>
    </w:p>
    <w:p w:rsidR="00240A8C" w:rsidRDefault="00240A8C" w:rsidP="00240A8C">
      <w:pPr>
        <w:ind w:left="-426"/>
        <w:jc w:val="both"/>
        <w:rPr>
          <w:rFonts w:ascii="Times New Roman" w:hAnsi="Times New Roman"/>
        </w:rPr>
      </w:pPr>
    </w:p>
    <w:p w:rsidR="00240A8C" w:rsidRDefault="00240A8C" w:rsidP="00240A8C">
      <w:pPr>
        <w:ind w:left="-426"/>
        <w:jc w:val="both"/>
        <w:rPr>
          <w:rFonts w:ascii="Times New Roman" w:hAnsi="Times New Roman"/>
        </w:rPr>
      </w:pPr>
    </w:p>
    <w:p w:rsidR="00240A8C" w:rsidRDefault="00240A8C" w:rsidP="00240A8C">
      <w:pPr>
        <w:ind w:left="-426"/>
        <w:jc w:val="both"/>
        <w:rPr>
          <w:rFonts w:ascii="Times New Roman" w:hAnsi="Times New Roman"/>
        </w:rPr>
      </w:pPr>
    </w:p>
    <w:p w:rsidR="00240A8C" w:rsidRDefault="00240A8C" w:rsidP="00240A8C">
      <w:pPr>
        <w:ind w:left="-426"/>
        <w:jc w:val="both"/>
        <w:rPr>
          <w:rFonts w:ascii="Times New Roman" w:hAnsi="Times New Roman"/>
        </w:rPr>
      </w:pPr>
    </w:p>
    <w:p w:rsidR="00240A8C" w:rsidRDefault="00240A8C" w:rsidP="00240A8C">
      <w:pPr>
        <w:ind w:left="-426"/>
        <w:jc w:val="both"/>
        <w:rPr>
          <w:rFonts w:ascii="Times New Roman" w:hAnsi="Times New Roman"/>
        </w:rPr>
      </w:pPr>
    </w:p>
    <w:p w:rsidR="00240A8C" w:rsidRDefault="00240A8C" w:rsidP="00240A8C">
      <w:pPr>
        <w:pageBreakBefore/>
        <w:spacing w:after="240"/>
        <w:jc w:val="both"/>
        <w:rPr>
          <w:rFonts w:ascii="Times New Roman" w:hAnsi="Times New Roman"/>
          <w:b/>
          <w:sz w:val="24"/>
          <w:szCs w:val="24"/>
        </w:rPr>
      </w:pPr>
      <w:bookmarkStart w:id="0" w:name="bookmark2"/>
      <w:r>
        <w:rPr>
          <w:rFonts w:ascii="Times New Roman" w:hAnsi="Times New Roman"/>
          <w:b/>
          <w:sz w:val="24"/>
          <w:szCs w:val="24"/>
        </w:rPr>
        <w:lastRenderedPageBreak/>
        <w:t xml:space="preserve">Раздел 1. </w:t>
      </w:r>
      <w:bookmarkEnd w:id="0"/>
      <w:r>
        <w:rPr>
          <w:rFonts w:ascii="Times New Roman" w:hAnsi="Times New Roman"/>
          <w:b/>
          <w:sz w:val="24"/>
          <w:szCs w:val="24"/>
        </w:rPr>
        <w:t>Паспорт программы</w:t>
      </w:r>
    </w:p>
    <w:tbl>
      <w:tblPr>
        <w:tblW w:w="0" w:type="auto"/>
        <w:tblInd w:w="10" w:type="dxa"/>
        <w:tblLayout w:type="fixed"/>
        <w:tblCellMar>
          <w:left w:w="10" w:type="dxa"/>
          <w:right w:w="10" w:type="dxa"/>
        </w:tblCellMar>
        <w:tblLook w:val="0000"/>
      </w:tblPr>
      <w:tblGrid>
        <w:gridCol w:w="2101"/>
        <w:gridCol w:w="8147"/>
      </w:tblGrid>
      <w:tr w:rsidR="00240A8C" w:rsidTr="003379A9">
        <w:trPr>
          <w:trHeight w:val="594"/>
        </w:trPr>
        <w:tc>
          <w:tcPr>
            <w:tcW w:w="2101" w:type="dxa"/>
            <w:tcBorders>
              <w:top w:val="single" w:sz="4" w:space="0" w:color="000000"/>
              <w:left w:val="single" w:sz="4" w:space="0" w:color="000000"/>
            </w:tcBorders>
            <w:shd w:val="clear" w:color="auto" w:fill="FFFFFF"/>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Наименование программы</w:t>
            </w:r>
          </w:p>
        </w:tc>
        <w:tc>
          <w:tcPr>
            <w:tcW w:w="8147" w:type="dxa"/>
            <w:tcBorders>
              <w:top w:val="single" w:sz="4" w:space="0" w:color="000000"/>
              <w:left w:val="single" w:sz="4" w:space="0" w:color="000000"/>
              <w:right w:val="single" w:sz="4" w:space="0" w:color="000000"/>
            </w:tcBorders>
            <w:shd w:val="clear" w:color="auto" w:fill="FFFFFF"/>
            <w:vAlign w:val="center"/>
          </w:tcPr>
          <w:p w:rsidR="00240A8C" w:rsidRDefault="00240A8C" w:rsidP="003379A9">
            <w:pPr>
              <w:snapToGrid w:val="0"/>
              <w:rPr>
                <w:rFonts w:ascii="Times New Roman" w:hAnsi="Times New Roman"/>
                <w:sz w:val="24"/>
                <w:szCs w:val="24"/>
              </w:rPr>
            </w:pPr>
            <w:r>
              <w:rPr>
                <w:rFonts w:ascii="Times New Roman" w:hAnsi="Times New Roman"/>
                <w:sz w:val="24"/>
                <w:szCs w:val="24"/>
              </w:rPr>
              <w:t xml:space="preserve">Программа комплексного развития систем коммунальной инфраструктуры </w:t>
            </w:r>
            <w:r>
              <w:rPr>
                <w:rFonts w:ascii="Times New Roman" w:hAnsi="Times New Roman"/>
                <w:color w:val="000000"/>
                <w:sz w:val="24"/>
                <w:szCs w:val="24"/>
              </w:rPr>
              <w:t>городского поселения поселок Красное-на-Волге</w:t>
            </w:r>
            <w:r>
              <w:rPr>
                <w:rFonts w:ascii="Times New Roman" w:hAnsi="Times New Roman"/>
                <w:b/>
                <w:color w:val="000000"/>
                <w:sz w:val="24"/>
                <w:szCs w:val="24"/>
              </w:rPr>
              <w:t xml:space="preserve"> </w:t>
            </w:r>
            <w:r>
              <w:rPr>
                <w:rFonts w:ascii="Times New Roman" w:hAnsi="Times New Roman"/>
                <w:sz w:val="24"/>
                <w:szCs w:val="24"/>
              </w:rPr>
              <w:t>Красносельского муниципального района Костромской области на период 2015-2024 годы.</w:t>
            </w:r>
          </w:p>
        </w:tc>
      </w:tr>
      <w:tr w:rsidR="00240A8C" w:rsidTr="003379A9">
        <w:trPr>
          <w:trHeight w:val="533"/>
        </w:trPr>
        <w:tc>
          <w:tcPr>
            <w:tcW w:w="2101" w:type="dxa"/>
            <w:tcBorders>
              <w:top w:val="single" w:sz="4" w:space="0" w:color="000000"/>
              <w:left w:val="single" w:sz="4" w:space="0" w:color="000000"/>
            </w:tcBorders>
            <w:shd w:val="clear" w:color="auto" w:fill="FFFFFF"/>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Разработчик программы</w:t>
            </w:r>
          </w:p>
        </w:tc>
        <w:tc>
          <w:tcPr>
            <w:tcW w:w="8147" w:type="dxa"/>
            <w:tcBorders>
              <w:top w:val="single" w:sz="4" w:space="0" w:color="000000"/>
              <w:left w:val="single" w:sz="4" w:space="0" w:color="000000"/>
              <w:right w:val="single" w:sz="4" w:space="0" w:color="000000"/>
            </w:tcBorders>
            <w:shd w:val="clear" w:color="auto" w:fill="FFFFFF"/>
            <w:vAlign w:val="center"/>
          </w:tcPr>
          <w:p w:rsidR="00240A8C" w:rsidRDefault="00240A8C" w:rsidP="003379A9">
            <w:pPr>
              <w:snapToGrid w:val="0"/>
              <w:rPr>
                <w:rFonts w:ascii="Times New Roman" w:hAnsi="Times New Roman"/>
                <w:sz w:val="24"/>
                <w:szCs w:val="24"/>
              </w:rPr>
            </w:pPr>
            <w:r>
              <w:rPr>
                <w:rFonts w:ascii="Times New Roman" w:hAnsi="Times New Roman"/>
                <w:sz w:val="24"/>
                <w:szCs w:val="24"/>
              </w:rPr>
              <w:t xml:space="preserve">Администрация </w:t>
            </w:r>
            <w:r>
              <w:rPr>
                <w:rFonts w:ascii="Times New Roman" w:hAnsi="Times New Roman"/>
                <w:color w:val="000000"/>
                <w:sz w:val="24"/>
                <w:szCs w:val="24"/>
              </w:rPr>
              <w:t>городского поселения поселок Красное-на-Волге</w:t>
            </w:r>
            <w:r>
              <w:rPr>
                <w:rFonts w:ascii="Times New Roman" w:hAnsi="Times New Roman"/>
                <w:b/>
                <w:color w:val="000000"/>
                <w:sz w:val="24"/>
                <w:szCs w:val="24"/>
              </w:rPr>
              <w:t xml:space="preserve"> </w:t>
            </w:r>
            <w:r>
              <w:rPr>
                <w:rFonts w:ascii="Times New Roman" w:hAnsi="Times New Roman"/>
                <w:sz w:val="24"/>
                <w:szCs w:val="24"/>
              </w:rPr>
              <w:t>Красносельского муниципального района Костромской области.</w:t>
            </w:r>
          </w:p>
        </w:tc>
      </w:tr>
      <w:tr w:rsidR="00240A8C" w:rsidTr="003379A9">
        <w:trPr>
          <w:trHeight w:val="533"/>
        </w:trPr>
        <w:tc>
          <w:tcPr>
            <w:tcW w:w="2101" w:type="dxa"/>
            <w:tcBorders>
              <w:top w:val="single" w:sz="4" w:space="0" w:color="000000"/>
              <w:left w:val="single" w:sz="4" w:space="0" w:color="000000"/>
            </w:tcBorders>
            <w:shd w:val="clear" w:color="auto" w:fill="FFFFFF"/>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Правовые основания для разработки программы</w:t>
            </w:r>
          </w:p>
        </w:tc>
        <w:tc>
          <w:tcPr>
            <w:tcW w:w="8147" w:type="dxa"/>
            <w:tcBorders>
              <w:top w:val="single" w:sz="4" w:space="0" w:color="000000"/>
              <w:left w:val="single" w:sz="4" w:space="0" w:color="000000"/>
              <w:right w:val="single" w:sz="4" w:space="0" w:color="000000"/>
            </w:tcBorders>
            <w:shd w:val="clear" w:color="auto" w:fill="FFFFFF"/>
            <w:vAlign w:val="center"/>
          </w:tcPr>
          <w:p w:rsidR="00240A8C" w:rsidRDefault="00240A8C" w:rsidP="003379A9">
            <w:pPr>
              <w:snapToGrid w:val="0"/>
              <w:rPr>
                <w:rFonts w:ascii="Times New Roman" w:hAnsi="Times New Roman"/>
                <w:sz w:val="24"/>
                <w:szCs w:val="24"/>
              </w:rPr>
            </w:pPr>
            <w:r>
              <w:rPr>
                <w:rFonts w:ascii="Times New Roman" w:hAnsi="Times New Roman"/>
                <w:sz w:val="24"/>
                <w:szCs w:val="24"/>
              </w:rPr>
              <w:t>-Федеральный закон от 26.03.2003 № 131-ФЗ «Об общих принципах организации местного самоуправления в РФ»,</w:t>
            </w:r>
          </w:p>
          <w:p w:rsidR="00240A8C" w:rsidRDefault="00240A8C" w:rsidP="003379A9">
            <w:pPr>
              <w:rPr>
                <w:rFonts w:ascii="Times New Roman" w:hAnsi="Times New Roman"/>
                <w:sz w:val="24"/>
                <w:szCs w:val="24"/>
              </w:rPr>
            </w:pPr>
            <w:r>
              <w:rPr>
                <w:rFonts w:ascii="Times New Roman" w:hAnsi="Times New Roman"/>
                <w:sz w:val="24"/>
                <w:szCs w:val="24"/>
              </w:rPr>
              <w:t>-Федеральный закон от 26.03.2003 №35-ФЗ «Об электроэнергетике»,</w:t>
            </w:r>
          </w:p>
          <w:p w:rsidR="00240A8C" w:rsidRDefault="00240A8C" w:rsidP="003379A9">
            <w:pPr>
              <w:rPr>
                <w:rFonts w:ascii="Times New Roman" w:hAnsi="Times New Roman"/>
                <w:sz w:val="24"/>
                <w:szCs w:val="24"/>
              </w:rPr>
            </w:pPr>
            <w:r>
              <w:rPr>
                <w:rFonts w:ascii="Times New Roman" w:hAnsi="Times New Roman"/>
                <w:sz w:val="24"/>
                <w:szCs w:val="24"/>
              </w:rPr>
              <w:t>-Федеральный закон от 27.07.2010 №110-ФЗ «О теплоснабжении»,</w:t>
            </w:r>
          </w:p>
          <w:p w:rsidR="00240A8C" w:rsidRDefault="00240A8C" w:rsidP="003379A9">
            <w:pPr>
              <w:rPr>
                <w:rFonts w:ascii="Times New Roman" w:hAnsi="Times New Roman"/>
                <w:sz w:val="24"/>
                <w:szCs w:val="24"/>
              </w:rPr>
            </w:pPr>
            <w:r>
              <w:rPr>
                <w:rFonts w:ascii="Times New Roman" w:hAnsi="Times New Roman"/>
                <w:sz w:val="24"/>
                <w:szCs w:val="24"/>
              </w:rPr>
              <w:t>-Федеральный закон от 07.12.2011 №416-ФЗ «О водоснабжении и водоотведении»,</w:t>
            </w:r>
          </w:p>
          <w:p w:rsidR="00240A8C" w:rsidRDefault="00240A8C" w:rsidP="003379A9">
            <w:pPr>
              <w:rPr>
                <w:rFonts w:ascii="Times New Roman" w:hAnsi="Times New Roman"/>
                <w:sz w:val="24"/>
                <w:szCs w:val="24"/>
              </w:rPr>
            </w:pPr>
            <w:r>
              <w:rPr>
                <w:rFonts w:ascii="Times New Roman" w:hAnsi="Times New Roman"/>
                <w:sz w:val="24"/>
                <w:szCs w:val="24"/>
              </w:rPr>
              <w:t>-Федеральный закон от 31.03.1999 №69-ФЗ «О газоснабжении в РФ»,</w:t>
            </w:r>
          </w:p>
          <w:p w:rsidR="00240A8C" w:rsidRDefault="00240A8C" w:rsidP="003379A9">
            <w:pPr>
              <w:rPr>
                <w:rFonts w:ascii="Times New Roman" w:hAnsi="Times New Roman"/>
                <w:sz w:val="24"/>
                <w:szCs w:val="24"/>
              </w:rPr>
            </w:pPr>
            <w:r>
              <w:rPr>
                <w:rFonts w:ascii="Times New Roman" w:hAnsi="Times New Roman"/>
                <w:sz w:val="24"/>
                <w:szCs w:val="24"/>
              </w:rPr>
              <w:t>-Федеральный закон от 30.12.2004 №210-Фз «Об основах регулирования тарифов организации коммунального комплекса»,</w:t>
            </w:r>
          </w:p>
          <w:p w:rsidR="00240A8C" w:rsidRDefault="00240A8C" w:rsidP="003379A9">
            <w:pPr>
              <w:rPr>
                <w:rFonts w:ascii="Times New Roman" w:hAnsi="Times New Roman"/>
                <w:sz w:val="24"/>
                <w:szCs w:val="24"/>
              </w:rPr>
            </w:pPr>
            <w:r>
              <w:rPr>
                <w:rFonts w:ascii="Times New Roman" w:hAnsi="Times New Roman"/>
                <w:sz w:val="24"/>
                <w:szCs w:val="24"/>
              </w:rPr>
              <w:t>-Постановление Правительства РФ от 14.06.2013 года №502 «Об утверждении требований к программам комплексного развития систем коммунальной инфраструктуры поселений, городских округов»,</w:t>
            </w:r>
          </w:p>
          <w:p w:rsidR="00240A8C" w:rsidRDefault="00240A8C" w:rsidP="003379A9">
            <w:pPr>
              <w:rPr>
                <w:rFonts w:ascii="Times New Roman" w:hAnsi="Times New Roman"/>
                <w:sz w:val="24"/>
                <w:szCs w:val="24"/>
              </w:rPr>
            </w:pPr>
            <w:r>
              <w:rPr>
                <w:rFonts w:ascii="Times New Roman" w:hAnsi="Times New Roman"/>
                <w:sz w:val="24"/>
                <w:szCs w:val="24"/>
              </w:rPr>
              <w:t>-Приказ Министерства регионального развития РФ от 06.05.2011 №204 «Методические рекомендации по разработке программ комплексного развития систем коммунальной инфраструктуры муниципальных образований»,</w:t>
            </w:r>
          </w:p>
          <w:p w:rsidR="00240A8C" w:rsidRDefault="00240A8C" w:rsidP="003379A9">
            <w:pPr>
              <w:rPr>
                <w:rFonts w:ascii="Times New Roman" w:hAnsi="Times New Roman"/>
                <w:sz w:val="24"/>
                <w:szCs w:val="24"/>
              </w:rPr>
            </w:pPr>
            <w:r>
              <w:rPr>
                <w:rFonts w:ascii="Times New Roman" w:hAnsi="Times New Roman"/>
                <w:sz w:val="24"/>
                <w:szCs w:val="24"/>
              </w:rPr>
              <w:t>-Постановление Правительства РФ от 05.09.2013 «О схемах водоснабжения и водоотведения»,</w:t>
            </w:r>
          </w:p>
          <w:p w:rsidR="00240A8C" w:rsidRDefault="00240A8C" w:rsidP="003379A9">
            <w:pPr>
              <w:rPr>
                <w:rFonts w:ascii="Times New Roman" w:hAnsi="Times New Roman"/>
                <w:sz w:val="24"/>
                <w:szCs w:val="24"/>
              </w:rPr>
            </w:pPr>
            <w:r>
              <w:rPr>
                <w:rFonts w:ascii="Times New Roman" w:hAnsi="Times New Roman"/>
                <w:sz w:val="24"/>
                <w:szCs w:val="24"/>
              </w:rPr>
              <w:t>-Градостроительный Кодекс РФ,</w:t>
            </w:r>
          </w:p>
          <w:p w:rsidR="00240A8C" w:rsidRDefault="00240A8C" w:rsidP="003379A9">
            <w:pPr>
              <w:rPr>
                <w:rFonts w:ascii="Times New Roman" w:hAnsi="Times New Roman"/>
                <w:sz w:val="24"/>
                <w:szCs w:val="24"/>
              </w:rPr>
            </w:pPr>
            <w:r>
              <w:rPr>
                <w:rFonts w:ascii="Times New Roman" w:hAnsi="Times New Roman"/>
                <w:sz w:val="24"/>
                <w:szCs w:val="24"/>
              </w:rPr>
              <w:t xml:space="preserve">-Документы территориального планирования поселения и муниципального образования, </w:t>
            </w:r>
          </w:p>
          <w:p w:rsidR="00240A8C" w:rsidRDefault="00240A8C" w:rsidP="003379A9">
            <w:pPr>
              <w:rPr>
                <w:rFonts w:ascii="Times New Roman" w:hAnsi="Times New Roman"/>
                <w:sz w:val="24"/>
                <w:szCs w:val="24"/>
              </w:rPr>
            </w:pPr>
            <w:r>
              <w:rPr>
                <w:rFonts w:ascii="Times New Roman" w:hAnsi="Times New Roman"/>
                <w:sz w:val="24"/>
                <w:szCs w:val="24"/>
              </w:rPr>
              <w:t>-Региональные, местные программы социально-экономического развития.</w:t>
            </w:r>
          </w:p>
        </w:tc>
      </w:tr>
      <w:tr w:rsidR="00240A8C" w:rsidTr="003379A9">
        <w:trPr>
          <w:trHeight w:val="575"/>
        </w:trPr>
        <w:tc>
          <w:tcPr>
            <w:tcW w:w="2101" w:type="dxa"/>
            <w:tcBorders>
              <w:top w:val="single" w:sz="4" w:space="0" w:color="000000"/>
              <w:left w:val="single" w:sz="4" w:space="0" w:color="000000"/>
            </w:tcBorders>
            <w:shd w:val="clear" w:color="auto" w:fill="FFFFFF"/>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Расчетный срок реализации программы</w:t>
            </w:r>
          </w:p>
        </w:tc>
        <w:tc>
          <w:tcPr>
            <w:tcW w:w="8147" w:type="dxa"/>
            <w:tcBorders>
              <w:top w:val="single" w:sz="4" w:space="0" w:color="000000"/>
              <w:left w:val="single" w:sz="4" w:space="0" w:color="000000"/>
              <w:right w:val="single" w:sz="4" w:space="0" w:color="000000"/>
            </w:tcBorders>
            <w:shd w:val="clear" w:color="auto" w:fill="FFFFFF"/>
            <w:vAlign w:val="center"/>
          </w:tcPr>
          <w:p w:rsidR="00240A8C" w:rsidRDefault="00240A8C" w:rsidP="003379A9">
            <w:pPr>
              <w:snapToGrid w:val="0"/>
              <w:rPr>
                <w:rFonts w:ascii="Times New Roman" w:hAnsi="Times New Roman"/>
                <w:sz w:val="24"/>
                <w:szCs w:val="24"/>
              </w:rPr>
            </w:pPr>
            <w:r>
              <w:rPr>
                <w:rFonts w:ascii="Times New Roman" w:hAnsi="Times New Roman"/>
                <w:sz w:val="24"/>
                <w:szCs w:val="24"/>
              </w:rPr>
              <w:t>Расчетный срок включительно 2024 год.</w:t>
            </w:r>
          </w:p>
        </w:tc>
      </w:tr>
      <w:tr w:rsidR="00240A8C" w:rsidTr="003379A9">
        <w:trPr>
          <w:trHeight w:val="1251"/>
        </w:trPr>
        <w:tc>
          <w:tcPr>
            <w:tcW w:w="2101" w:type="dxa"/>
            <w:tcBorders>
              <w:top w:val="single" w:sz="4" w:space="0" w:color="000000"/>
              <w:left w:val="single" w:sz="4" w:space="0" w:color="000000"/>
            </w:tcBorders>
            <w:shd w:val="clear" w:color="auto" w:fill="FFFFFF"/>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Цели и задачи программы</w:t>
            </w:r>
          </w:p>
        </w:tc>
        <w:tc>
          <w:tcPr>
            <w:tcW w:w="8147" w:type="dxa"/>
            <w:tcBorders>
              <w:top w:val="single" w:sz="4" w:space="0" w:color="000000"/>
              <w:left w:val="single" w:sz="4" w:space="0" w:color="000000"/>
              <w:right w:val="single" w:sz="4" w:space="0" w:color="000000"/>
            </w:tcBorders>
            <w:shd w:val="clear" w:color="auto" w:fill="FFFFFF"/>
            <w:vAlign w:val="center"/>
          </w:tcPr>
          <w:p w:rsidR="00240A8C" w:rsidRDefault="00240A8C" w:rsidP="003379A9">
            <w:pPr>
              <w:numPr>
                <w:ilvl w:val="0"/>
                <w:numId w:val="6"/>
              </w:numPr>
              <w:tabs>
                <w:tab w:val="left" w:pos="441"/>
              </w:tabs>
              <w:autoSpaceDE/>
              <w:snapToGrid w:val="0"/>
              <w:ind w:left="0" w:firstLine="16"/>
              <w:jc w:val="both"/>
              <w:rPr>
                <w:rFonts w:ascii="Times New Roman" w:hAnsi="Times New Roman"/>
                <w:sz w:val="24"/>
                <w:szCs w:val="24"/>
              </w:rPr>
            </w:pPr>
            <w:r>
              <w:rPr>
                <w:rFonts w:ascii="Times New Roman" w:hAnsi="Times New Roman"/>
                <w:sz w:val="24"/>
                <w:szCs w:val="24"/>
              </w:rPr>
              <w:t xml:space="preserve">Проведение комплекса теоретических изысканий экономического и рационального использования топливно-энергетических и материальных ресурсов, принципов и путей проведения модернизации системы коммунального хозяйства </w:t>
            </w:r>
            <w:r>
              <w:rPr>
                <w:rFonts w:ascii="Times New Roman" w:hAnsi="Times New Roman"/>
                <w:color w:val="000000"/>
                <w:sz w:val="24"/>
                <w:szCs w:val="24"/>
              </w:rPr>
              <w:t>городского поселения</w:t>
            </w:r>
            <w:r>
              <w:rPr>
                <w:rFonts w:ascii="Times New Roman" w:hAnsi="Times New Roman"/>
                <w:sz w:val="24"/>
                <w:szCs w:val="24"/>
              </w:rPr>
              <w:t>.</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Оценка текущего состояния систем коммунальной инфраструктуры и определение их основных направлений развития на расчетный срок до 2024 года.</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Обеспечение развития систем и объектов коммунальной инфраструктуры в соответствии с потребностями жилищного и промышленного строительства поселения на период включительно 2024 года.</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Повышение надёжности и качества коммунальных услуг для потребителей и обеспечение их соответствия требованиям действующих нормативов и стандартов.</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Улучшение экологической обстановки на территории поселения.</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Определение потребности, объёмов и стоимости строительства, реконструкции, модернизации сетей, объектов, сооружений инженерно-технического обеспечения коммунальной инфраструктуры.</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Обеспечение условий для снижения нерациональных затрат и повышения качества предоставляемых коммунальных услуг.</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Внедрение новейших технологий и повышение эффективности в управлении процессами производства и оказания услуг в коммунальном комплексе.</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 xml:space="preserve">Обеспечение жителей и предприятий поселения надежными и качественными услугами тепло-, водо-, газо-, электроснабжения, </w:t>
            </w:r>
            <w:r>
              <w:rPr>
                <w:rFonts w:ascii="Times New Roman" w:hAnsi="Times New Roman"/>
                <w:sz w:val="24"/>
                <w:szCs w:val="24"/>
              </w:rPr>
              <w:lastRenderedPageBreak/>
              <w:t>водоотведения, утилизации, обезвреживания, захоронения твердых бытовых отходов.</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Приведение в соответствие системы коммунальной инфраструктуры потребностям жилищного и промышленного строительства.</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Обеспечение финансовой устойчивости предприятий коммунального комплекса.</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Обеспечение инвестиционной привлекательности коммунальной инфраструктуры.</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Оказание государственной и муниципальной поддержки в модернизации коммунального комплекса.</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Повышение эффективности управления коммунальной инфраструктуры.</w:t>
            </w:r>
          </w:p>
          <w:p w:rsidR="00240A8C" w:rsidRDefault="00240A8C" w:rsidP="003379A9">
            <w:pPr>
              <w:numPr>
                <w:ilvl w:val="0"/>
                <w:numId w:val="6"/>
              </w:numPr>
              <w:tabs>
                <w:tab w:val="left" w:pos="441"/>
              </w:tabs>
              <w:autoSpaceDE/>
              <w:ind w:left="0" w:firstLine="16"/>
              <w:jc w:val="both"/>
              <w:rPr>
                <w:rFonts w:ascii="Times New Roman" w:hAnsi="Times New Roman"/>
                <w:sz w:val="24"/>
                <w:szCs w:val="24"/>
              </w:rPr>
            </w:pPr>
            <w:r>
              <w:rPr>
                <w:rFonts w:ascii="Times New Roman" w:hAnsi="Times New Roman"/>
                <w:sz w:val="24"/>
                <w:szCs w:val="24"/>
              </w:rPr>
              <w:t>Обеспечение доступности для населения стоимости коммунальных услуг.</w:t>
            </w:r>
          </w:p>
        </w:tc>
      </w:tr>
      <w:tr w:rsidR="00240A8C" w:rsidTr="003379A9">
        <w:trPr>
          <w:trHeight w:val="767"/>
        </w:trPr>
        <w:tc>
          <w:tcPr>
            <w:tcW w:w="2101" w:type="dxa"/>
            <w:tcBorders>
              <w:top w:val="single" w:sz="4" w:space="0" w:color="000000"/>
              <w:left w:val="single" w:sz="4" w:space="0" w:color="000000"/>
              <w:bottom w:val="single" w:sz="4" w:space="0" w:color="000000"/>
            </w:tcBorders>
            <w:shd w:val="clear" w:color="auto" w:fill="FFFFFF"/>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lastRenderedPageBreak/>
              <w:t>Важнейшие целевые показатели Программы</w:t>
            </w:r>
          </w:p>
        </w:tc>
        <w:tc>
          <w:tcPr>
            <w:tcW w:w="81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0A8C" w:rsidRDefault="00240A8C" w:rsidP="003379A9">
            <w:pPr>
              <w:pStyle w:val="ad"/>
              <w:snapToGrid w:val="0"/>
              <w:ind w:left="0"/>
              <w:rPr>
                <w:szCs w:val="24"/>
              </w:rPr>
            </w:pPr>
            <w:r>
              <w:rPr>
                <w:szCs w:val="24"/>
              </w:rPr>
              <w:t>Объём полезного отпуска тепловой энергии. Объём отпуска питьевой воды. Объём принятых стоков.</w:t>
            </w:r>
          </w:p>
        </w:tc>
      </w:tr>
      <w:tr w:rsidR="00240A8C" w:rsidTr="003379A9">
        <w:trPr>
          <w:trHeight w:val="1399"/>
        </w:trPr>
        <w:tc>
          <w:tcPr>
            <w:tcW w:w="2101" w:type="dxa"/>
            <w:tcBorders>
              <w:top w:val="single" w:sz="4" w:space="0" w:color="000000"/>
              <w:left w:val="single" w:sz="4" w:space="0" w:color="000000"/>
              <w:bottom w:val="single" w:sz="4" w:space="0" w:color="000000"/>
            </w:tcBorders>
            <w:shd w:val="clear" w:color="auto" w:fill="FFFFFF"/>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Объёмы и источники финансирования программы</w:t>
            </w:r>
          </w:p>
        </w:tc>
        <w:tc>
          <w:tcPr>
            <w:tcW w:w="8147" w:type="dxa"/>
            <w:tcBorders>
              <w:top w:val="single" w:sz="4" w:space="0" w:color="000000"/>
              <w:left w:val="single" w:sz="4" w:space="0" w:color="000000"/>
              <w:bottom w:val="single" w:sz="4" w:space="0" w:color="000000"/>
              <w:right w:val="single" w:sz="4" w:space="0" w:color="000000"/>
            </w:tcBorders>
            <w:shd w:val="clear" w:color="auto" w:fill="FFFFFF"/>
          </w:tcPr>
          <w:p w:rsidR="00240A8C" w:rsidRDefault="00240A8C" w:rsidP="003379A9">
            <w:pPr>
              <w:snapToGrid w:val="0"/>
              <w:rPr>
                <w:rFonts w:ascii="Times New Roman" w:hAnsi="Times New Roman"/>
                <w:sz w:val="24"/>
                <w:szCs w:val="24"/>
              </w:rPr>
            </w:pPr>
            <w:r>
              <w:rPr>
                <w:rFonts w:ascii="Times New Roman" w:hAnsi="Times New Roman"/>
                <w:sz w:val="24"/>
                <w:szCs w:val="24"/>
              </w:rPr>
              <w:t xml:space="preserve">Финансовое обеспечение мероприятий Программы осуществляется за счёт средств инвестиционных программ, средств бюджета </w:t>
            </w:r>
            <w:r>
              <w:rPr>
                <w:rFonts w:ascii="Times New Roman" w:hAnsi="Times New Roman"/>
                <w:color w:val="000000"/>
                <w:sz w:val="24"/>
                <w:szCs w:val="24"/>
              </w:rPr>
              <w:t xml:space="preserve">городского поселения </w:t>
            </w:r>
            <w:r>
              <w:rPr>
                <w:rFonts w:ascii="Times New Roman" w:hAnsi="Times New Roman"/>
                <w:sz w:val="24"/>
                <w:szCs w:val="24"/>
              </w:rPr>
              <w:t xml:space="preserve">в рамках муниципальных целевых программ и привлечения частных инвестиций. </w:t>
            </w:r>
          </w:p>
          <w:p w:rsidR="00240A8C" w:rsidRDefault="00240A8C" w:rsidP="003379A9">
            <w:pPr>
              <w:rPr>
                <w:rFonts w:ascii="Times New Roman" w:hAnsi="Times New Roman"/>
                <w:sz w:val="24"/>
                <w:szCs w:val="24"/>
              </w:rPr>
            </w:pPr>
            <w:r>
              <w:rPr>
                <w:rFonts w:ascii="Times New Roman" w:hAnsi="Times New Roman"/>
                <w:sz w:val="24"/>
                <w:szCs w:val="24"/>
              </w:rPr>
              <w:t>Объём финансирования Программы составляет 119 225,96 тыс. руб.</w:t>
            </w:r>
          </w:p>
        </w:tc>
      </w:tr>
    </w:tbl>
    <w:p w:rsidR="00240A8C" w:rsidRDefault="00240A8C" w:rsidP="00240A8C">
      <w:pPr>
        <w:ind w:left="-426"/>
        <w:jc w:val="both"/>
        <w:rPr>
          <w:rFonts w:ascii="Times New Roman" w:hAnsi="Times New Roman"/>
        </w:rPr>
      </w:pPr>
    </w:p>
    <w:p w:rsidR="00240A8C" w:rsidRDefault="00240A8C" w:rsidP="00240A8C">
      <w:pPr>
        <w:tabs>
          <w:tab w:val="left" w:pos="915"/>
        </w:tabs>
        <w:ind w:left="-426"/>
        <w:jc w:val="both"/>
        <w:rPr>
          <w:rFonts w:ascii="Times New Roman" w:hAnsi="Times New Roman"/>
        </w:rPr>
      </w:pPr>
      <w:bookmarkStart w:id="1" w:name="bookmark3"/>
      <w:bookmarkStart w:id="2" w:name="bookmark4"/>
    </w:p>
    <w:p w:rsidR="00240A8C" w:rsidRDefault="00240A8C" w:rsidP="00240A8C">
      <w:pPr>
        <w:pageBreakBefore/>
        <w:tabs>
          <w:tab w:val="left" w:pos="440"/>
        </w:tabs>
        <w:spacing w:after="240"/>
        <w:ind w:firstLine="220"/>
        <w:jc w:val="both"/>
        <w:rPr>
          <w:rFonts w:ascii="Times New Roman" w:hAnsi="Times New Roman"/>
          <w:b/>
          <w:sz w:val="24"/>
          <w:szCs w:val="24"/>
        </w:rPr>
      </w:pPr>
      <w:r>
        <w:rPr>
          <w:rFonts w:ascii="Times New Roman" w:hAnsi="Times New Roman"/>
          <w:b/>
          <w:sz w:val="24"/>
          <w:szCs w:val="24"/>
        </w:rPr>
        <w:lastRenderedPageBreak/>
        <w:t xml:space="preserve">Раздел 2. Характеристика существующего состояния </w:t>
      </w:r>
      <w:bookmarkEnd w:id="1"/>
      <w:bookmarkEnd w:id="2"/>
      <w:r>
        <w:rPr>
          <w:rFonts w:ascii="Times New Roman" w:hAnsi="Times New Roman"/>
          <w:b/>
          <w:sz w:val="24"/>
          <w:szCs w:val="24"/>
        </w:rPr>
        <w:t>коммунальной инфраструктуры</w:t>
      </w:r>
    </w:p>
    <w:p w:rsidR="00240A8C" w:rsidRDefault="00240A8C" w:rsidP="00240A8C">
      <w:pPr>
        <w:tabs>
          <w:tab w:val="left" w:pos="440"/>
        </w:tabs>
        <w:spacing w:after="120"/>
        <w:ind w:firstLine="220"/>
        <w:jc w:val="both"/>
        <w:rPr>
          <w:rFonts w:ascii="Times New Roman" w:hAnsi="Times New Roman"/>
          <w:b/>
          <w:sz w:val="24"/>
          <w:szCs w:val="24"/>
        </w:rPr>
      </w:pPr>
      <w:r>
        <w:rPr>
          <w:rFonts w:ascii="Times New Roman" w:hAnsi="Times New Roman"/>
          <w:b/>
          <w:sz w:val="24"/>
          <w:szCs w:val="24"/>
        </w:rPr>
        <w:t>Часть 2.1 Краткий анализ существующего состояния систем ресурсоснабжения</w:t>
      </w:r>
    </w:p>
    <w:p w:rsidR="00240A8C" w:rsidRDefault="00240A8C" w:rsidP="00240A8C">
      <w:pPr>
        <w:tabs>
          <w:tab w:val="left" w:pos="440"/>
        </w:tabs>
        <w:spacing w:after="120"/>
        <w:ind w:firstLine="220"/>
        <w:jc w:val="both"/>
        <w:rPr>
          <w:rFonts w:ascii="Times New Roman" w:hAnsi="Times New Roman"/>
          <w:b/>
          <w:sz w:val="24"/>
          <w:szCs w:val="24"/>
        </w:rPr>
      </w:pPr>
      <w:r>
        <w:rPr>
          <w:rFonts w:ascii="Times New Roman" w:hAnsi="Times New Roman"/>
          <w:b/>
          <w:sz w:val="24"/>
          <w:szCs w:val="24"/>
        </w:rPr>
        <w:t>2.1.1 Система теплоснабжения</w:t>
      </w:r>
    </w:p>
    <w:p w:rsidR="00240A8C" w:rsidRDefault="00240A8C" w:rsidP="00240A8C">
      <w:pPr>
        <w:tabs>
          <w:tab w:val="left" w:pos="440"/>
        </w:tabs>
        <w:ind w:firstLine="220"/>
        <w:jc w:val="both"/>
        <w:rPr>
          <w:rFonts w:ascii="Times New Roman" w:hAnsi="Times New Roman"/>
          <w:sz w:val="24"/>
          <w:szCs w:val="24"/>
        </w:rPr>
      </w:pPr>
      <w:r>
        <w:rPr>
          <w:rFonts w:ascii="Times New Roman" w:hAnsi="Times New Roman"/>
          <w:sz w:val="24"/>
          <w:szCs w:val="24"/>
        </w:rPr>
        <w:t>Теплоснабжение жилой и общественной застройки на территории  городского поселения Красное-на-Волге осуществляется по смешанной схеме.  Большая часть мелких общественных и коммунально-бытовых потребителей оборудованы индивидуальными котельными на газовом топливе, общее количество таких котельных - 106. Для горячего водоснабжения указанных потребителей используются электрические или газовые водонагреватели. Индивидуальная жилая застройка использует также автономные отопительные устройства на газовом или твердом топливе.</w:t>
      </w:r>
    </w:p>
    <w:p w:rsidR="00240A8C" w:rsidRDefault="00240A8C" w:rsidP="00240A8C">
      <w:pPr>
        <w:tabs>
          <w:tab w:val="left" w:pos="440"/>
        </w:tabs>
        <w:ind w:firstLine="220"/>
        <w:jc w:val="both"/>
        <w:rPr>
          <w:rFonts w:ascii="Times New Roman" w:hAnsi="Times New Roman"/>
          <w:sz w:val="24"/>
          <w:szCs w:val="24"/>
        </w:rPr>
      </w:pPr>
      <w:r>
        <w:rPr>
          <w:rFonts w:ascii="Times New Roman" w:hAnsi="Times New Roman"/>
          <w:sz w:val="24"/>
          <w:szCs w:val="24"/>
        </w:rPr>
        <w:t>Централизованное теплоснабжение и горячее водоснабжение имеется в основном в многоквартирной  и индивидуальной жилой застройке повышенной комфортности и крупных зданиях производственного и  общественного назначения, источником тепловой энергии для которых является газовая котельная   ОАО «Красносельский ювелирпром».</w:t>
      </w:r>
    </w:p>
    <w:p w:rsidR="00240A8C" w:rsidRDefault="00240A8C" w:rsidP="00240A8C">
      <w:pPr>
        <w:tabs>
          <w:tab w:val="left" w:pos="440"/>
        </w:tabs>
        <w:ind w:firstLine="220"/>
        <w:jc w:val="both"/>
        <w:rPr>
          <w:rFonts w:ascii="Times New Roman" w:hAnsi="Times New Roman"/>
          <w:sz w:val="24"/>
          <w:szCs w:val="24"/>
        </w:rPr>
      </w:pPr>
      <w:r>
        <w:rPr>
          <w:rFonts w:ascii="Times New Roman" w:hAnsi="Times New Roman"/>
          <w:sz w:val="24"/>
          <w:szCs w:val="24"/>
        </w:rPr>
        <w:t>Источником теплоснабжения для  ряда многоквартирных жилых домов и зданий общественной застройки является газовая котельная  МУП «Газовые котельные» с присоединенными тепловыми сетями. Услуги горячего водоснабжения не оказываются.</w:t>
      </w:r>
    </w:p>
    <w:p w:rsidR="00240A8C" w:rsidRDefault="00240A8C" w:rsidP="00240A8C">
      <w:pPr>
        <w:tabs>
          <w:tab w:val="left" w:pos="440"/>
        </w:tabs>
        <w:ind w:firstLine="220"/>
        <w:jc w:val="both"/>
        <w:rPr>
          <w:rFonts w:ascii="Times New Roman" w:hAnsi="Times New Roman"/>
          <w:sz w:val="24"/>
          <w:szCs w:val="24"/>
        </w:rPr>
      </w:pPr>
      <w:r>
        <w:rPr>
          <w:rFonts w:ascii="Times New Roman" w:hAnsi="Times New Roman"/>
          <w:sz w:val="24"/>
          <w:szCs w:val="24"/>
        </w:rPr>
        <w:t>Часть жилого фонда и ряд общественных зданий, в том числе комплекс Центральной районной больницы отапливаются от угольных котельных с присоединенными сетями, обслуживаемых ООО «Костроматеплоремонт».</w:t>
      </w:r>
    </w:p>
    <w:p w:rsidR="00240A8C" w:rsidRDefault="00240A8C" w:rsidP="00240A8C">
      <w:pPr>
        <w:tabs>
          <w:tab w:val="left" w:pos="440"/>
        </w:tabs>
        <w:ind w:firstLine="220"/>
        <w:jc w:val="both"/>
        <w:rPr>
          <w:rFonts w:ascii="Times New Roman" w:hAnsi="Times New Roman"/>
          <w:sz w:val="24"/>
          <w:szCs w:val="24"/>
        </w:rPr>
      </w:pPr>
      <w:r>
        <w:rPr>
          <w:rFonts w:ascii="Times New Roman" w:hAnsi="Times New Roman"/>
          <w:sz w:val="24"/>
          <w:szCs w:val="24"/>
        </w:rPr>
        <w:t>Таким образом, характеризуя существующее состояние по организации теплоснабжения городского поселения Красное-на-Волге, можно резюмировать следующее:</w:t>
      </w:r>
    </w:p>
    <w:p w:rsidR="00240A8C" w:rsidRDefault="00240A8C" w:rsidP="00240A8C">
      <w:pPr>
        <w:widowControl/>
        <w:numPr>
          <w:ilvl w:val="0"/>
          <w:numId w:val="2"/>
        </w:numPr>
        <w:tabs>
          <w:tab w:val="clear" w:pos="432"/>
          <w:tab w:val="left" w:pos="440"/>
          <w:tab w:val="left" w:pos="1080"/>
          <w:tab w:val="num" w:pos="1429"/>
        </w:tabs>
        <w:autoSpaceDE/>
        <w:ind w:left="0" w:firstLine="220"/>
        <w:jc w:val="both"/>
        <w:rPr>
          <w:rFonts w:ascii="Times New Roman" w:hAnsi="Times New Roman"/>
          <w:sz w:val="24"/>
          <w:szCs w:val="24"/>
        </w:rPr>
      </w:pPr>
      <w:r>
        <w:rPr>
          <w:rFonts w:ascii="Times New Roman" w:hAnsi="Times New Roman"/>
          <w:sz w:val="24"/>
          <w:szCs w:val="24"/>
        </w:rPr>
        <w:t>Услуги централизованного теплоснабжения в поселке Красное-на-Волге оказывают три организации:</w:t>
      </w:r>
    </w:p>
    <w:p w:rsidR="00240A8C" w:rsidRDefault="00240A8C" w:rsidP="00240A8C">
      <w:pPr>
        <w:widowControl/>
        <w:numPr>
          <w:ilvl w:val="0"/>
          <w:numId w:val="4"/>
        </w:numPr>
        <w:tabs>
          <w:tab w:val="left" w:pos="440"/>
          <w:tab w:val="left" w:pos="1560"/>
        </w:tabs>
        <w:autoSpaceDE/>
        <w:ind w:left="0" w:firstLine="220"/>
        <w:jc w:val="both"/>
        <w:rPr>
          <w:rFonts w:ascii="Times New Roman" w:hAnsi="Times New Roman"/>
          <w:sz w:val="24"/>
          <w:szCs w:val="24"/>
        </w:rPr>
      </w:pPr>
      <w:r>
        <w:rPr>
          <w:rFonts w:ascii="Times New Roman" w:hAnsi="Times New Roman"/>
          <w:sz w:val="24"/>
          <w:szCs w:val="24"/>
        </w:rPr>
        <w:t>МУП «Газовые котельные» (мкрн. Восточный) с присоединенной максимальной тепловой нагрузкой  4,6 Гкал/час и протяженностью тепловых сетей 2 798 метров. Система – двухтрубная, закрытая;</w:t>
      </w:r>
    </w:p>
    <w:p w:rsidR="00240A8C" w:rsidRDefault="00240A8C" w:rsidP="00240A8C">
      <w:pPr>
        <w:widowControl/>
        <w:numPr>
          <w:ilvl w:val="0"/>
          <w:numId w:val="4"/>
        </w:numPr>
        <w:tabs>
          <w:tab w:val="left" w:pos="440"/>
          <w:tab w:val="left" w:pos="1560"/>
        </w:tabs>
        <w:autoSpaceDE/>
        <w:ind w:left="0" w:firstLine="220"/>
        <w:jc w:val="both"/>
        <w:rPr>
          <w:rFonts w:ascii="Times New Roman" w:hAnsi="Times New Roman" w:cs="Times New Roman"/>
          <w:sz w:val="24"/>
          <w:szCs w:val="24"/>
        </w:rPr>
      </w:pPr>
      <w:r>
        <w:rPr>
          <w:rFonts w:ascii="Times New Roman" w:hAnsi="Times New Roman" w:cs="Times New Roman"/>
          <w:sz w:val="24"/>
          <w:szCs w:val="24"/>
        </w:rPr>
        <w:t>ОАО «Красносельский ювелирпром» (ул.Советская, 49) с присоединенной тепловой нагрузкой по коммунально-бытовому сектору (исключая производственную нагрузку) 2,98 Гкал/час и нагрузкой по ГВС  0,27 Гкал/час и общей протяженностью тепловых сетей 3 593 метра. (Тепловые сети за пределами предприятия обслуживаются МУП «Газовые котельные»). Система – двухтрубная, открытая, горячее водоснабжение обеспечивается за счет разбора теплоносителя;</w:t>
      </w:r>
    </w:p>
    <w:p w:rsidR="00240A8C" w:rsidRDefault="00240A8C" w:rsidP="00240A8C">
      <w:pPr>
        <w:widowControl/>
        <w:numPr>
          <w:ilvl w:val="0"/>
          <w:numId w:val="4"/>
        </w:numPr>
        <w:tabs>
          <w:tab w:val="left" w:pos="440"/>
          <w:tab w:val="left" w:pos="1560"/>
        </w:tabs>
        <w:autoSpaceDE/>
        <w:ind w:left="0" w:firstLine="220"/>
        <w:jc w:val="both"/>
        <w:rPr>
          <w:rFonts w:ascii="Times New Roman" w:hAnsi="Times New Roman" w:cs="Times New Roman"/>
          <w:sz w:val="24"/>
          <w:szCs w:val="24"/>
        </w:rPr>
      </w:pPr>
      <w:r>
        <w:rPr>
          <w:rFonts w:ascii="Times New Roman" w:hAnsi="Times New Roman" w:cs="Times New Roman"/>
          <w:sz w:val="24"/>
          <w:szCs w:val="24"/>
        </w:rPr>
        <w:t>ООО «Костроматеплоремонт», обслуживает котельные, работающие на каменном угле с общей присоединенной нагрузкой 0,71 Гкал/час и протяженностью тепловых сетей  768 метров. Системы закрытые, услуги горячего водоснабжения не предоставляются.</w:t>
      </w:r>
    </w:p>
    <w:p w:rsidR="00240A8C" w:rsidRDefault="00240A8C" w:rsidP="00240A8C">
      <w:pPr>
        <w:tabs>
          <w:tab w:val="left" w:pos="440"/>
        </w:tabs>
        <w:spacing w:after="120"/>
        <w:ind w:firstLine="220"/>
        <w:jc w:val="both"/>
        <w:rPr>
          <w:rFonts w:ascii="Times New Roman" w:hAnsi="Times New Roman" w:cs="Times New Roman"/>
          <w:sz w:val="24"/>
          <w:szCs w:val="24"/>
        </w:rPr>
      </w:pPr>
      <w:r>
        <w:rPr>
          <w:rFonts w:ascii="Times New Roman" w:hAnsi="Times New Roman" w:cs="Times New Roman"/>
          <w:sz w:val="24"/>
          <w:szCs w:val="24"/>
        </w:rPr>
        <w:t xml:space="preserve">2.  В поселке Красное-на-Волге  значительную долю в общем балансе теплоснабжения играют индивидуальные газовые котельные общественных зданий и организаций разных форм собственности. Общее количество таких котельных – 88 единиц с суммарной тепловой нагрузкой  </w:t>
      </w:r>
      <w:r>
        <w:rPr>
          <w:rFonts w:ascii="Times New Roman" w:hAnsi="Times New Roman" w:cs="Times New Roman"/>
          <w:sz w:val="24"/>
          <w:szCs w:val="24"/>
          <w:u w:val="single"/>
        </w:rPr>
        <w:t>3,56</w:t>
      </w:r>
      <w:r>
        <w:rPr>
          <w:rFonts w:ascii="Times New Roman" w:hAnsi="Times New Roman" w:cs="Times New Roman"/>
          <w:sz w:val="24"/>
          <w:szCs w:val="24"/>
        </w:rPr>
        <w:t xml:space="preserve">_ Гкал/час и годовым потреблением газа  </w:t>
      </w:r>
      <w:r>
        <w:rPr>
          <w:rFonts w:ascii="Times New Roman" w:hAnsi="Times New Roman" w:cs="Times New Roman"/>
          <w:sz w:val="24"/>
          <w:szCs w:val="24"/>
          <w:u w:val="single"/>
        </w:rPr>
        <w:t>1 513,0</w:t>
      </w:r>
      <w:r>
        <w:rPr>
          <w:rFonts w:ascii="Times New Roman" w:hAnsi="Times New Roman" w:cs="Times New Roman"/>
          <w:sz w:val="24"/>
          <w:szCs w:val="24"/>
        </w:rPr>
        <w:t xml:space="preserve">_ тыс.м³ в год ( </w:t>
      </w:r>
      <w:r>
        <w:rPr>
          <w:rFonts w:ascii="Times New Roman" w:hAnsi="Times New Roman" w:cs="Times New Roman"/>
          <w:sz w:val="24"/>
          <w:szCs w:val="24"/>
          <w:u w:val="single"/>
        </w:rPr>
        <w:t>1746,0</w:t>
      </w:r>
      <w:r>
        <w:rPr>
          <w:rFonts w:ascii="Times New Roman" w:hAnsi="Times New Roman" w:cs="Times New Roman"/>
          <w:sz w:val="24"/>
          <w:szCs w:val="24"/>
        </w:rPr>
        <w:t xml:space="preserve"> т.у.т. в год).</w:t>
      </w:r>
    </w:p>
    <w:p w:rsidR="00240A8C" w:rsidRDefault="00240A8C" w:rsidP="00240A8C">
      <w:pPr>
        <w:ind w:firstLine="360"/>
        <w:jc w:val="both"/>
        <w:rPr>
          <w:rFonts w:ascii="Times New Roman" w:hAnsi="Times New Roman" w:cs="Times New Roman"/>
          <w:sz w:val="24"/>
          <w:szCs w:val="24"/>
        </w:rPr>
      </w:pPr>
      <w:r>
        <w:rPr>
          <w:rFonts w:ascii="Times New Roman" w:hAnsi="Times New Roman" w:cs="Times New Roman"/>
          <w:sz w:val="24"/>
          <w:szCs w:val="24"/>
        </w:rPr>
        <w:t>По данным, предоставленным теплоснабжающими предприятиями выработка тепловой энергии в котельных, обеспечивающих централизованное отопление и горячее водоснабжение составила:</w:t>
      </w:r>
    </w:p>
    <w:tbl>
      <w:tblPr>
        <w:tblW w:w="0" w:type="auto"/>
        <w:tblInd w:w="-10" w:type="dxa"/>
        <w:tblLayout w:type="fixed"/>
        <w:tblLook w:val="0000"/>
      </w:tblPr>
      <w:tblGrid>
        <w:gridCol w:w="4618"/>
        <w:gridCol w:w="1260"/>
        <w:gridCol w:w="1260"/>
        <w:gridCol w:w="1080"/>
        <w:gridCol w:w="2160"/>
      </w:tblGrid>
      <w:tr w:rsidR="00240A8C" w:rsidTr="003379A9">
        <w:tc>
          <w:tcPr>
            <w:tcW w:w="4618" w:type="dxa"/>
            <w:vMerge w:val="restart"/>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Наименование котельной  (теплоснабжающего предприятия)</w:t>
            </w:r>
          </w:p>
        </w:tc>
        <w:tc>
          <w:tcPr>
            <w:tcW w:w="5760" w:type="dxa"/>
            <w:gridSpan w:val="4"/>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Годовая выработка</w:t>
            </w:r>
          </w:p>
        </w:tc>
      </w:tr>
      <w:tr w:rsidR="00240A8C" w:rsidTr="003379A9">
        <w:trPr>
          <w:trHeight w:val="468"/>
        </w:trPr>
        <w:tc>
          <w:tcPr>
            <w:tcW w:w="4618" w:type="dxa"/>
            <w:vMerge/>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p>
        </w:tc>
        <w:tc>
          <w:tcPr>
            <w:tcW w:w="3600" w:type="dxa"/>
            <w:gridSpan w:val="3"/>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Тепловая энергия (Гкал)</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Теплоноситель м³/час</w:t>
            </w:r>
          </w:p>
        </w:tc>
      </w:tr>
      <w:tr w:rsidR="00240A8C" w:rsidTr="003379A9">
        <w:tc>
          <w:tcPr>
            <w:tcW w:w="4618" w:type="dxa"/>
            <w:vMerge/>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Отопление</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ГВС</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Потери</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ГВС</w:t>
            </w:r>
          </w:p>
        </w:tc>
      </w:tr>
      <w:tr w:rsidR="00240A8C" w:rsidTr="003379A9">
        <w:trPr>
          <w:trHeight w:val="345"/>
        </w:trPr>
        <w:tc>
          <w:tcPr>
            <w:tcW w:w="4618"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r>
              <w:rPr>
                <w:rFonts w:ascii="Times New Roman" w:hAnsi="Times New Roman" w:cs="Times New Roman"/>
              </w:rPr>
              <w:t>Покупная теплоэнергия для нужд поселка у котельной ОАО «Красносельский ювелирпром» (факт 2012 г.)</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5 684,9</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1 592,9</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1 358,7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149,06</w:t>
            </w:r>
          </w:p>
        </w:tc>
      </w:tr>
      <w:tr w:rsidR="00240A8C" w:rsidTr="003379A9">
        <w:trPr>
          <w:trHeight w:val="629"/>
        </w:trPr>
        <w:tc>
          <w:tcPr>
            <w:tcW w:w="4618"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r>
              <w:rPr>
                <w:rFonts w:ascii="Times New Roman" w:hAnsi="Times New Roman" w:cs="Times New Roman"/>
              </w:rPr>
              <w:t xml:space="preserve">Тепловая энергия, вырабатываемая котельной мкрн «Восточный» (МУП «Газовые котельные», факт 2012 г.) </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13 735,0</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0,0</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Н.д.</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4618"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r>
              <w:rPr>
                <w:rFonts w:ascii="Times New Roman" w:hAnsi="Times New Roman" w:cs="Times New Roman"/>
              </w:rPr>
              <w:t>Котельная ЦРБ (уголь, ООО «Костроматеплоремонт», факт 2013 г.)</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1 231,5</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0,0</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tc>
      </w:tr>
      <w:tr w:rsidR="00240A8C" w:rsidTr="003379A9">
        <w:tc>
          <w:tcPr>
            <w:tcW w:w="4618"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r>
              <w:rPr>
                <w:rFonts w:ascii="Times New Roman" w:hAnsi="Times New Roman" w:cs="Times New Roman"/>
              </w:rPr>
              <w:t>Котельная 8-летней школы по ул. Луначарского (уголь, ООО «Костроматеплоремонт»)</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419,3</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0,0</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tc>
      </w:tr>
      <w:tr w:rsidR="00240A8C" w:rsidTr="003379A9">
        <w:tc>
          <w:tcPr>
            <w:tcW w:w="4618"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r>
              <w:rPr>
                <w:rFonts w:ascii="Times New Roman" w:hAnsi="Times New Roman" w:cs="Times New Roman"/>
              </w:rPr>
              <w:lastRenderedPageBreak/>
              <w:t>Котельная на ул.Фрунзе (уголь, ООО «Костроматеплоремонт»)</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91,0</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0,0</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tc>
      </w:tr>
      <w:tr w:rsidR="00240A8C" w:rsidTr="003379A9">
        <w:tc>
          <w:tcPr>
            <w:tcW w:w="4618"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both"/>
              <w:rPr>
                <w:rFonts w:ascii="Times New Roman" w:hAnsi="Times New Roman" w:cs="Times New Roman"/>
              </w:rPr>
            </w:pPr>
            <w:r>
              <w:rPr>
                <w:rFonts w:ascii="Times New Roman" w:hAnsi="Times New Roman" w:cs="Times New Roman"/>
              </w:rPr>
              <w:t xml:space="preserve">Выработанная теплоэнергия индивидуальными встроенными газовыми котельными </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10 777,8</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Н.д.</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tc>
      </w:tr>
      <w:tr w:rsidR="00240A8C" w:rsidTr="003379A9">
        <w:tc>
          <w:tcPr>
            <w:tcW w:w="4618"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ИТОГО:</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31 939,5</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1 592,9</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1 358,7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149,06</w:t>
            </w:r>
          </w:p>
        </w:tc>
      </w:tr>
    </w:tbl>
    <w:p w:rsidR="00240A8C" w:rsidRDefault="00240A8C" w:rsidP="00240A8C">
      <w:pPr>
        <w:jc w:val="both"/>
        <w:rPr>
          <w:rFonts w:ascii="Times New Roman" w:hAnsi="Times New Roman" w:cs="Times New Roman"/>
          <w:sz w:val="24"/>
          <w:szCs w:val="24"/>
        </w:rPr>
      </w:pPr>
      <w:r>
        <w:rPr>
          <w:rFonts w:ascii="Times New Roman" w:hAnsi="Times New Roman" w:cs="Times New Roman"/>
          <w:sz w:val="24"/>
          <w:szCs w:val="24"/>
        </w:rPr>
        <w:t>ИТОГО генерация ТЭ составляет 34 891,1 Гкал</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Зонами действия  теплогенерирующих источников городского поселения Красное-на-Волге являются прилегающие объекты, подключенные к тепловым сетям котельной. В настоящий момент имеется 5 зон действия систем централизованного теплоснабжения и, соответственно, 5 генерирующих мощностей (котельная ОАО «КЮП», котельная мкрн «Восточный», котельная ЦРБ, котельная ул.Луначарского и котельная ул.Фрунзе).</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В имеющихся зонах действия систем теплоснабжения к ним присоединены жилые дома многоквартирной застройки, бюджетные и хозрасчетные потребители (организации), имеется собственное потребление ресурсоснабжающих организаций. Перечень источников тепловой энергии, установленных и задействованных мощностей, а также радиусы зон эффективного теплоснабжения приведены в таблице № 2.2.1, а распределение нагрузок по типам потребителей в каждой зоне  – в таблицах № 2.2.2 – 2.2.4</w:t>
      </w:r>
    </w:p>
    <w:p w:rsidR="00240A8C" w:rsidRDefault="00240A8C" w:rsidP="00240A8C">
      <w:pPr>
        <w:jc w:val="right"/>
        <w:rPr>
          <w:rFonts w:ascii="Times New Roman" w:hAnsi="Times New Roman" w:cs="Times New Roman"/>
          <w:sz w:val="24"/>
          <w:szCs w:val="24"/>
        </w:rPr>
      </w:pPr>
      <w:r>
        <w:rPr>
          <w:rFonts w:ascii="Times New Roman" w:hAnsi="Times New Roman" w:cs="Times New Roman"/>
          <w:b/>
          <w:i/>
        </w:rPr>
        <w:t xml:space="preserve">                                                                                                                                         </w:t>
      </w:r>
      <w:r>
        <w:rPr>
          <w:rFonts w:ascii="Times New Roman" w:hAnsi="Times New Roman" w:cs="Times New Roman"/>
          <w:sz w:val="24"/>
          <w:szCs w:val="24"/>
        </w:rPr>
        <w:t xml:space="preserve"> Таблица 2.2.1</w:t>
      </w:r>
    </w:p>
    <w:tbl>
      <w:tblPr>
        <w:tblW w:w="10396" w:type="dxa"/>
        <w:tblInd w:w="108" w:type="dxa"/>
        <w:tblLayout w:type="fixed"/>
        <w:tblLook w:val="0000"/>
      </w:tblPr>
      <w:tblGrid>
        <w:gridCol w:w="540"/>
        <w:gridCol w:w="2340"/>
        <w:gridCol w:w="2160"/>
        <w:gridCol w:w="900"/>
        <w:gridCol w:w="1260"/>
        <w:gridCol w:w="1080"/>
        <w:gridCol w:w="1080"/>
        <w:gridCol w:w="1036"/>
      </w:tblGrid>
      <w:tr w:rsidR="00240A8C" w:rsidTr="003379A9">
        <w:trPr>
          <w:trHeight w:val="827"/>
        </w:trPr>
        <w:tc>
          <w:tcPr>
            <w:tcW w:w="5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 п/п</w:t>
            </w:r>
          </w:p>
        </w:tc>
        <w:tc>
          <w:tcPr>
            <w:tcW w:w="23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Наименование котельной</w:t>
            </w:r>
          </w:p>
        </w:tc>
        <w:tc>
          <w:tcPr>
            <w:tcW w:w="21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Марка и тип котлов</w:t>
            </w:r>
          </w:p>
        </w:tc>
        <w:tc>
          <w:tcPr>
            <w:tcW w:w="90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Кол-во котлов</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Год уст-ки</w:t>
            </w:r>
          </w:p>
          <w:p w:rsidR="00240A8C" w:rsidRDefault="00240A8C" w:rsidP="003379A9">
            <w:pPr>
              <w:jc w:val="right"/>
              <w:rPr>
                <w:rFonts w:ascii="Times New Roman" w:hAnsi="Times New Roman" w:cs="Times New Roman"/>
              </w:rPr>
            </w:pP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lang w:val="en-US"/>
              </w:rPr>
              <w:t>R</w:t>
            </w:r>
            <w:r>
              <w:rPr>
                <w:rFonts w:ascii="Times New Roman" w:hAnsi="Times New Roman" w:cs="Times New Roman"/>
              </w:rPr>
              <w:t xml:space="preserve"> эф т/снабж, м</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Устан. Мощн. (Гкал/ч)</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Подкл. Нагр. (Гкал/ч)</w:t>
            </w:r>
          </w:p>
        </w:tc>
      </w:tr>
      <w:tr w:rsidR="00240A8C" w:rsidTr="003379A9">
        <w:trPr>
          <w:trHeight w:val="457"/>
        </w:trPr>
        <w:tc>
          <w:tcPr>
            <w:tcW w:w="540" w:type="dxa"/>
            <w:vMerge w:val="restart"/>
            <w:tcBorders>
              <w:top w:val="single" w:sz="4" w:space="0" w:color="000000"/>
              <w:lef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1</w:t>
            </w:r>
          </w:p>
        </w:tc>
        <w:tc>
          <w:tcPr>
            <w:tcW w:w="2340" w:type="dxa"/>
            <w:vMerge w:val="restart"/>
            <w:tcBorders>
              <w:top w:val="single" w:sz="4" w:space="0" w:color="000000"/>
              <w:left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Котельная ОАО «КЮП», топливо - газ</w:t>
            </w:r>
          </w:p>
        </w:tc>
        <w:tc>
          <w:tcPr>
            <w:tcW w:w="21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ДКВР 6,5-13 гм (пар)</w:t>
            </w:r>
          </w:p>
        </w:tc>
        <w:tc>
          <w:tcPr>
            <w:tcW w:w="900" w:type="dxa"/>
            <w:tcBorders>
              <w:top w:val="single" w:sz="4" w:space="0" w:color="000000"/>
              <w:left w:val="single" w:sz="4" w:space="0" w:color="000000"/>
              <w:bottom w:val="single" w:sz="4" w:space="0" w:color="000000"/>
            </w:tcBorders>
            <w:shd w:val="clear" w:color="auto" w:fill="auto"/>
          </w:tcPr>
          <w:p w:rsidR="00240A8C" w:rsidRPr="00E412F8" w:rsidRDefault="00240A8C" w:rsidP="003379A9">
            <w:pPr>
              <w:snapToGrid w:val="0"/>
              <w:jc w:val="center"/>
              <w:rPr>
                <w:rFonts w:ascii="Times New Roman" w:hAnsi="Times New Roman" w:cs="Times New Roman"/>
              </w:rPr>
            </w:pPr>
            <w:r>
              <w:rPr>
                <w:rFonts w:ascii="Times New Roman" w:hAnsi="Times New Roman" w:cs="Times New Roman"/>
              </w:rPr>
              <w:t>2</w:t>
            </w:r>
          </w:p>
          <w:p w:rsidR="00240A8C" w:rsidRPr="00E412F8" w:rsidRDefault="00240A8C" w:rsidP="003379A9">
            <w:pPr>
              <w:snapToGrid w:val="0"/>
              <w:jc w:val="center"/>
              <w:rPr>
                <w:rFonts w:ascii="Times New Roman" w:hAnsi="Times New Roman" w:cs="Times New Roman"/>
              </w:rPr>
            </w:pP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 xml:space="preserve">2-1976      </w:t>
            </w:r>
          </w:p>
          <w:p w:rsidR="00240A8C" w:rsidRDefault="00240A8C" w:rsidP="003379A9">
            <w:pPr>
              <w:snapToGrid w:val="0"/>
              <w:jc w:val="center"/>
              <w:rPr>
                <w:rFonts w:ascii="Times New Roman" w:hAnsi="Times New Roman" w:cs="Times New Roman"/>
              </w:rPr>
            </w:pPr>
            <w:r>
              <w:rPr>
                <w:rFonts w:ascii="Times New Roman" w:hAnsi="Times New Roman" w:cs="Times New Roman"/>
              </w:rPr>
              <w:t xml:space="preserve"> 1-1982</w:t>
            </w:r>
          </w:p>
        </w:tc>
        <w:tc>
          <w:tcPr>
            <w:tcW w:w="1080" w:type="dxa"/>
            <w:vMerge w:val="restart"/>
            <w:tcBorders>
              <w:top w:val="single" w:sz="4" w:space="0" w:color="000000"/>
              <w:left w:val="single" w:sz="4" w:space="0" w:color="000000"/>
            </w:tcBorders>
            <w:shd w:val="clear" w:color="auto" w:fill="auto"/>
          </w:tcPr>
          <w:p w:rsidR="00240A8C" w:rsidRDefault="00240A8C" w:rsidP="003379A9">
            <w:pPr>
              <w:jc w:val="center"/>
              <w:rPr>
                <w:rFonts w:ascii="Times New Roman" w:hAnsi="Times New Roman" w:cs="Times New Roman"/>
              </w:rPr>
            </w:pPr>
            <w:r>
              <w:rPr>
                <w:rFonts w:ascii="Times New Roman" w:hAnsi="Times New Roman" w:cs="Times New Roman"/>
              </w:rPr>
              <w:t>750 (по поселку)</w:t>
            </w:r>
          </w:p>
        </w:tc>
        <w:tc>
          <w:tcPr>
            <w:tcW w:w="1080" w:type="dxa"/>
            <w:vMerge w:val="restart"/>
            <w:tcBorders>
              <w:top w:val="single" w:sz="4" w:space="0" w:color="000000"/>
              <w:left w:val="single" w:sz="4" w:space="0" w:color="000000"/>
            </w:tcBorders>
            <w:shd w:val="clear" w:color="auto" w:fill="auto"/>
          </w:tcPr>
          <w:p w:rsidR="00240A8C" w:rsidRDefault="00240A8C" w:rsidP="003379A9">
            <w:pPr>
              <w:jc w:val="center"/>
              <w:rPr>
                <w:rFonts w:ascii="Times New Roman" w:hAnsi="Times New Roman" w:cs="Times New Roman"/>
              </w:rPr>
            </w:pPr>
            <w:r>
              <w:rPr>
                <w:rFonts w:ascii="Times New Roman" w:hAnsi="Times New Roman" w:cs="Times New Roman"/>
              </w:rPr>
              <w:t>11,51</w:t>
            </w:r>
          </w:p>
        </w:tc>
        <w:tc>
          <w:tcPr>
            <w:tcW w:w="1036" w:type="dxa"/>
            <w:vMerge w:val="restart"/>
            <w:tcBorders>
              <w:top w:val="single" w:sz="4" w:space="0" w:color="000000"/>
              <w:left w:val="single" w:sz="4" w:space="0" w:color="000000"/>
              <w:right w:val="single" w:sz="4" w:space="0" w:color="000000"/>
            </w:tcBorders>
            <w:shd w:val="clear" w:color="auto" w:fill="auto"/>
          </w:tcPr>
          <w:p w:rsidR="00240A8C" w:rsidRDefault="00240A8C" w:rsidP="003379A9">
            <w:pPr>
              <w:jc w:val="center"/>
              <w:rPr>
                <w:rFonts w:ascii="Times New Roman" w:hAnsi="Times New Roman" w:cs="Times New Roman"/>
              </w:rPr>
            </w:pPr>
            <w:r>
              <w:rPr>
                <w:rFonts w:ascii="Times New Roman" w:hAnsi="Times New Roman" w:cs="Times New Roman"/>
              </w:rPr>
              <w:t>9,31</w:t>
            </w:r>
          </w:p>
        </w:tc>
      </w:tr>
      <w:tr w:rsidR="00240A8C" w:rsidTr="003379A9">
        <w:trPr>
          <w:trHeight w:val="490"/>
        </w:trPr>
        <w:tc>
          <w:tcPr>
            <w:tcW w:w="540" w:type="dxa"/>
            <w:vMerge/>
            <w:tcBorders>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p>
        </w:tc>
        <w:tc>
          <w:tcPr>
            <w:tcW w:w="2340" w:type="dxa"/>
            <w:vMerge/>
            <w:tcBorders>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p>
        </w:tc>
        <w:tc>
          <w:tcPr>
            <w:tcW w:w="21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ЗиоСАБ-1000 (водогр)</w:t>
            </w:r>
          </w:p>
        </w:tc>
        <w:tc>
          <w:tcPr>
            <w:tcW w:w="900" w:type="dxa"/>
            <w:tcBorders>
              <w:top w:val="single" w:sz="4" w:space="0" w:color="000000"/>
              <w:left w:val="single" w:sz="4" w:space="0" w:color="000000"/>
              <w:bottom w:val="single" w:sz="4" w:space="0" w:color="000000"/>
            </w:tcBorders>
            <w:shd w:val="clear" w:color="auto" w:fill="auto"/>
          </w:tcPr>
          <w:p w:rsidR="00240A8C" w:rsidRPr="00E412F8" w:rsidRDefault="00240A8C" w:rsidP="003379A9">
            <w:pPr>
              <w:snapToGrid w:val="0"/>
              <w:jc w:val="center"/>
              <w:rPr>
                <w:rFonts w:ascii="Times New Roman" w:hAnsi="Times New Roman" w:cs="Times New Roman"/>
              </w:rPr>
            </w:pPr>
            <w:r>
              <w:rPr>
                <w:rFonts w:ascii="Times New Roman" w:hAnsi="Times New Roman" w:cs="Times New Roman"/>
              </w:rPr>
              <w:t>1</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2000</w:t>
            </w:r>
          </w:p>
        </w:tc>
        <w:tc>
          <w:tcPr>
            <w:tcW w:w="1080" w:type="dxa"/>
            <w:vMerge/>
            <w:tcBorders>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tc>
        <w:tc>
          <w:tcPr>
            <w:tcW w:w="1080" w:type="dxa"/>
            <w:vMerge/>
            <w:tcBorders>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tc>
        <w:tc>
          <w:tcPr>
            <w:tcW w:w="1036" w:type="dxa"/>
            <w:vMerge/>
            <w:tcBorders>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tc>
      </w:tr>
      <w:tr w:rsidR="00240A8C" w:rsidTr="003379A9">
        <w:trPr>
          <w:trHeight w:val="669"/>
        </w:trPr>
        <w:tc>
          <w:tcPr>
            <w:tcW w:w="5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2.</w:t>
            </w:r>
          </w:p>
        </w:tc>
        <w:tc>
          <w:tcPr>
            <w:tcW w:w="23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Котельная мкрн «Восточный», топливо - газ</w:t>
            </w:r>
          </w:p>
        </w:tc>
        <w:tc>
          <w:tcPr>
            <w:tcW w:w="21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ДКВР 4-13 гм (пар),</w:t>
            </w:r>
          </w:p>
        </w:tc>
        <w:tc>
          <w:tcPr>
            <w:tcW w:w="90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2</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1976</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800</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4,9</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3,5</w:t>
            </w:r>
          </w:p>
        </w:tc>
      </w:tr>
      <w:tr w:rsidR="00240A8C" w:rsidTr="003379A9">
        <w:trPr>
          <w:trHeight w:val="529"/>
        </w:trPr>
        <w:tc>
          <w:tcPr>
            <w:tcW w:w="5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3.</w:t>
            </w:r>
          </w:p>
        </w:tc>
        <w:tc>
          <w:tcPr>
            <w:tcW w:w="23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Котельная ЦРБ (ул.Ленина), топливо – уголь.</w:t>
            </w:r>
          </w:p>
        </w:tc>
        <w:tc>
          <w:tcPr>
            <w:tcW w:w="2160" w:type="dxa"/>
            <w:tcBorders>
              <w:top w:val="single" w:sz="4" w:space="0" w:color="000000"/>
              <w:left w:val="single" w:sz="4" w:space="0" w:color="000000"/>
              <w:bottom w:val="single" w:sz="4" w:space="0" w:color="000000"/>
            </w:tcBorders>
            <w:shd w:val="clear" w:color="auto" w:fill="auto"/>
          </w:tcPr>
          <w:p w:rsidR="00240A8C" w:rsidRDefault="00240A8C" w:rsidP="003379A9">
            <w:pPr>
              <w:jc w:val="center"/>
              <w:rPr>
                <w:rFonts w:ascii="Times New Roman" w:hAnsi="Times New Roman" w:cs="Times New Roman"/>
              </w:rPr>
            </w:pPr>
            <w:r>
              <w:rPr>
                <w:rFonts w:ascii="Times New Roman" w:hAnsi="Times New Roman" w:cs="Times New Roman"/>
              </w:rPr>
              <w:t>КВН-1</w:t>
            </w:r>
          </w:p>
        </w:tc>
        <w:tc>
          <w:tcPr>
            <w:tcW w:w="90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Н.д.</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160</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2</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0,66</w:t>
            </w:r>
          </w:p>
        </w:tc>
      </w:tr>
      <w:tr w:rsidR="00240A8C" w:rsidTr="003379A9">
        <w:tc>
          <w:tcPr>
            <w:tcW w:w="5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4.</w:t>
            </w:r>
          </w:p>
        </w:tc>
        <w:tc>
          <w:tcPr>
            <w:tcW w:w="23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Котельная 8-летней школы (ул. Луначарского), топливо – уголь.</w:t>
            </w:r>
          </w:p>
        </w:tc>
        <w:tc>
          <w:tcPr>
            <w:tcW w:w="21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Универсал</w:t>
            </w:r>
          </w:p>
        </w:tc>
        <w:tc>
          <w:tcPr>
            <w:tcW w:w="90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2</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Н.д.</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246</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0,3</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0,12</w:t>
            </w:r>
          </w:p>
        </w:tc>
      </w:tr>
      <w:tr w:rsidR="00240A8C" w:rsidTr="003379A9">
        <w:trPr>
          <w:trHeight w:val="809"/>
        </w:trPr>
        <w:tc>
          <w:tcPr>
            <w:tcW w:w="5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5.</w:t>
            </w:r>
          </w:p>
        </w:tc>
        <w:tc>
          <w:tcPr>
            <w:tcW w:w="234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Котельная ул.Фрунзе, топливо - уголь</w:t>
            </w:r>
          </w:p>
        </w:tc>
        <w:tc>
          <w:tcPr>
            <w:tcW w:w="21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Универсал</w:t>
            </w:r>
          </w:p>
        </w:tc>
        <w:tc>
          <w:tcPr>
            <w:tcW w:w="90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2</w:t>
            </w:r>
          </w:p>
        </w:tc>
        <w:tc>
          <w:tcPr>
            <w:tcW w:w="126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Н.д.</w:t>
            </w:r>
          </w:p>
          <w:p w:rsidR="00240A8C" w:rsidRDefault="00240A8C" w:rsidP="003379A9">
            <w:pP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160</w:t>
            </w:r>
          </w:p>
        </w:tc>
        <w:tc>
          <w:tcPr>
            <w:tcW w:w="108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0,2</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rPr>
            </w:pPr>
          </w:p>
          <w:p w:rsidR="00240A8C" w:rsidRDefault="00240A8C" w:rsidP="003379A9">
            <w:pPr>
              <w:jc w:val="center"/>
              <w:rPr>
                <w:rFonts w:ascii="Times New Roman" w:hAnsi="Times New Roman" w:cs="Times New Roman"/>
              </w:rPr>
            </w:pPr>
            <w:r>
              <w:rPr>
                <w:rFonts w:ascii="Times New Roman" w:hAnsi="Times New Roman" w:cs="Times New Roman"/>
              </w:rPr>
              <w:t>0,03</w:t>
            </w:r>
          </w:p>
        </w:tc>
      </w:tr>
    </w:tbl>
    <w:p w:rsidR="00240A8C" w:rsidRDefault="00240A8C" w:rsidP="00240A8C">
      <w:pPr>
        <w:ind w:firstLine="567"/>
        <w:jc w:val="right"/>
        <w:rPr>
          <w:rFonts w:ascii="Times New Roman" w:hAnsi="Times New Roman" w:cs="Times New Roman"/>
          <w:sz w:val="24"/>
          <w:szCs w:val="24"/>
        </w:rPr>
      </w:pPr>
      <w:r>
        <w:rPr>
          <w:rFonts w:ascii="Times New Roman" w:hAnsi="Times New Roman" w:cs="Times New Roman"/>
          <w:sz w:val="24"/>
          <w:szCs w:val="24"/>
        </w:rPr>
        <w:t>Таблица 2.2.2</w:t>
      </w:r>
    </w:p>
    <w:tbl>
      <w:tblPr>
        <w:tblW w:w="0" w:type="auto"/>
        <w:tblInd w:w="108" w:type="dxa"/>
        <w:tblLayout w:type="fixed"/>
        <w:tblLook w:val="0000"/>
      </w:tblPr>
      <w:tblGrid>
        <w:gridCol w:w="3686"/>
        <w:gridCol w:w="1589"/>
        <w:gridCol w:w="1060"/>
        <w:gridCol w:w="576"/>
        <w:gridCol w:w="344"/>
        <w:gridCol w:w="790"/>
        <w:gridCol w:w="947"/>
        <w:gridCol w:w="1356"/>
        <w:gridCol w:w="10"/>
      </w:tblGrid>
      <w:tr w:rsidR="00240A8C" w:rsidTr="003379A9">
        <w:trPr>
          <w:gridAfter w:val="1"/>
          <w:wAfter w:w="10" w:type="dxa"/>
          <w:trHeight w:val="270"/>
        </w:trPr>
        <w:tc>
          <w:tcPr>
            <w:tcW w:w="5275" w:type="dxa"/>
            <w:gridSpan w:val="2"/>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Котельная ОАО "Ювелирпром"</w:t>
            </w:r>
          </w:p>
        </w:tc>
        <w:tc>
          <w:tcPr>
            <w:tcW w:w="1636" w:type="dxa"/>
            <w:gridSpan w:val="2"/>
            <w:shd w:val="clear" w:color="auto" w:fill="auto"/>
            <w:vAlign w:val="bottom"/>
          </w:tcPr>
          <w:p w:rsidR="00240A8C" w:rsidRDefault="00240A8C" w:rsidP="003379A9">
            <w:pPr>
              <w:snapToGrid w:val="0"/>
              <w:jc w:val="center"/>
              <w:rPr>
                <w:rFonts w:ascii="Times New Roman" w:hAnsi="Times New Roman" w:cs="Times New Roman"/>
              </w:rPr>
            </w:pPr>
          </w:p>
        </w:tc>
        <w:tc>
          <w:tcPr>
            <w:tcW w:w="1134" w:type="dxa"/>
            <w:gridSpan w:val="2"/>
            <w:shd w:val="clear" w:color="auto" w:fill="auto"/>
            <w:vAlign w:val="bottom"/>
          </w:tcPr>
          <w:p w:rsidR="00240A8C" w:rsidRDefault="00240A8C" w:rsidP="003379A9">
            <w:pPr>
              <w:snapToGrid w:val="0"/>
              <w:jc w:val="center"/>
              <w:rPr>
                <w:rFonts w:ascii="Times New Roman" w:hAnsi="Times New Roman" w:cs="Times New Roman"/>
              </w:rPr>
            </w:pPr>
          </w:p>
        </w:tc>
        <w:tc>
          <w:tcPr>
            <w:tcW w:w="947" w:type="dxa"/>
            <w:shd w:val="clear" w:color="auto" w:fill="auto"/>
            <w:vAlign w:val="bottom"/>
          </w:tcPr>
          <w:p w:rsidR="00240A8C" w:rsidRDefault="00240A8C" w:rsidP="003379A9">
            <w:pPr>
              <w:snapToGrid w:val="0"/>
              <w:jc w:val="center"/>
              <w:rPr>
                <w:rFonts w:ascii="Times New Roman" w:hAnsi="Times New Roman" w:cs="Times New Roman"/>
              </w:rPr>
            </w:pPr>
          </w:p>
        </w:tc>
        <w:tc>
          <w:tcPr>
            <w:tcW w:w="1356" w:type="dxa"/>
            <w:shd w:val="clear" w:color="auto" w:fill="auto"/>
            <w:vAlign w:val="bottom"/>
          </w:tcPr>
          <w:p w:rsidR="00240A8C" w:rsidRDefault="00240A8C" w:rsidP="003379A9">
            <w:pPr>
              <w:snapToGrid w:val="0"/>
              <w:jc w:val="center"/>
              <w:rPr>
                <w:rFonts w:ascii="Times New Roman" w:hAnsi="Times New Roman" w:cs="Times New Roman"/>
              </w:rPr>
            </w:pPr>
          </w:p>
        </w:tc>
      </w:tr>
      <w:tr w:rsidR="00240A8C" w:rsidTr="003379A9">
        <w:trPr>
          <w:trHeight w:val="570"/>
        </w:trPr>
        <w:tc>
          <w:tcPr>
            <w:tcW w:w="3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Потребители</w:t>
            </w:r>
          </w:p>
        </w:tc>
        <w:tc>
          <w:tcPr>
            <w:tcW w:w="158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Отопл., Гкал</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ГВС, Гкал</w:t>
            </w:r>
          </w:p>
        </w:tc>
        <w:tc>
          <w:tcPr>
            <w:tcW w:w="94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Тепл.пот.,  Гкал</w:t>
            </w:r>
          </w:p>
        </w:tc>
        <w:tc>
          <w:tcPr>
            <w:tcW w:w="13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ИТОГО: (Гкал)</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Граждане</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Население в МКД</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2673,9</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1115,8</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3789,7</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Частные дома</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338</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338</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ТСЖ</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417,5</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158,7</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576,2</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Общежития</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191,6</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26,1</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217,7</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98,5</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16,7</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115,2</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ИТОГО:</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3719,5</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1317,3</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5036,8</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Бюджетники</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ДС "Солнышко"</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432,2</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175,4</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607,6</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ДС "Рассвет"</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142</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60,4</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202,4</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Начальная школа</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65,5</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39,8</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105,3</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Почта России</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47,6</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47,6</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Художественная школа</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71</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71</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Спортзал</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157,5</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157,5</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lastRenderedPageBreak/>
              <w:t>Клуб</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66,6</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66,6</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ПТУ-30</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61,8</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61,8</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Военкомат</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44,8</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44,8</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Налоговая инсп.</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68,3</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68,3</w:t>
            </w:r>
          </w:p>
        </w:tc>
      </w:tr>
      <w:tr w:rsidR="00240A8C" w:rsidTr="003379A9">
        <w:trPr>
          <w:trHeight w:val="31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Музей</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114,9</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114,9</w:t>
            </w:r>
          </w:p>
        </w:tc>
      </w:tr>
      <w:tr w:rsidR="00240A8C" w:rsidTr="003379A9">
        <w:trPr>
          <w:trHeight w:val="46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ИТОГО:</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1272,2</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275,6</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1547,8</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Прочие потребители</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Мотосекция</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ООО "Рос-центр"</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6,8</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6,8</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Красноеремтехпредприятие</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191,5</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5,8</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197,3</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Красноеагропрмснаб</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24,2</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24,2</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Центр телеком</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40,7</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40,7</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Салон красоты</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14,5</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14,5</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Сбербанк</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41,3</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41,3</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ИП Сорокина В.А.</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Костромарегионгаз</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6,2</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6,2</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Торговый комплекс Дикси</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36,1</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40,2</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Pr="00211B7B" w:rsidRDefault="00240A8C" w:rsidP="003379A9">
            <w:pPr>
              <w:snapToGrid w:val="0"/>
              <w:rPr>
                <w:rFonts w:ascii="Times New Roman" w:hAnsi="Times New Roman" w:cs="Times New Roman"/>
              </w:rPr>
            </w:pPr>
            <w:r w:rsidRPr="00211B7B">
              <w:rPr>
                <w:rFonts w:ascii="Times New Roman" w:hAnsi="Times New Roman" w:cs="Times New Roman"/>
              </w:rPr>
              <w:t>Торговый центр</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308,9</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308,9</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ИТОГО:</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693,2</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0</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9,9</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703,1</w:t>
            </w:r>
          </w:p>
        </w:tc>
      </w:tr>
      <w:tr w:rsidR="00240A8C" w:rsidTr="003379A9">
        <w:trPr>
          <w:trHeight w:val="76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ИТОГО по внешним абонентам котельной ОАО "Ювелирпром"</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636"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5684,9</w:t>
            </w:r>
          </w:p>
        </w:tc>
        <w:tc>
          <w:tcPr>
            <w:tcW w:w="1134"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1592,9</w:t>
            </w:r>
          </w:p>
        </w:tc>
        <w:tc>
          <w:tcPr>
            <w:tcW w:w="94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1358,7</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8636,5</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Мощность тепловой нагрузки</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Гкал/ч</w:t>
            </w:r>
          </w:p>
        </w:tc>
        <w:tc>
          <w:tcPr>
            <w:tcW w:w="3717" w:type="dxa"/>
            <w:gridSpan w:val="5"/>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3,25</w:t>
            </w:r>
          </w:p>
        </w:tc>
      </w:tr>
      <w:tr w:rsidR="00240A8C" w:rsidTr="003379A9">
        <w:trPr>
          <w:trHeight w:val="418"/>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Показатели</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Собств. нужды кот.</w:t>
            </w:r>
          </w:p>
        </w:tc>
        <w:tc>
          <w:tcPr>
            <w:tcW w:w="106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20"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737"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765"/>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Производственная площадка ОАО "Ювелирпром"</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677,3</w:t>
            </w:r>
          </w:p>
        </w:tc>
        <w:tc>
          <w:tcPr>
            <w:tcW w:w="106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10 062,7</w:t>
            </w:r>
          </w:p>
        </w:tc>
        <w:tc>
          <w:tcPr>
            <w:tcW w:w="920"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804,9</w:t>
            </w:r>
          </w:p>
        </w:tc>
        <w:tc>
          <w:tcPr>
            <w:tcW w:w="1737"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515,5</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12 060,4</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Мощность тепловой нагрузки</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Гкал/ч</w:t>
            </w:r>
          </w:p>
        </w:tc>
        <w:tc>
          <w:tcPr>
            <w:tcW w:w="106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20"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737"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6,06</w:t>
            </w:r>
          </w:p>
        </w:tc>
      </w:tr>
      <w:tr w:rsidR="00240A8C" w:rsidTr="003379A9">
        <w:trPr>
          <w:trHeight w:val="57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ИТОГО по котельной ОАО "Ювелирпром"</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677,3</w:t>
            </w:r>
          </w:p>
        </w:tc>
        <w:tc>
          <w:tcPr>
            <w:tcW w:w="106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15 747,6</w:t>
            </w:r>
          </w:p>
        </w:tc>
        <w:tc>
          <w:tcPr>
            <w:tcW w:w="920"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2397,8</w:t>
            </w:r>
          </w:p>
        </w:tc>
        <w:tc>
          <w:tcPr>
            <w:tcW w:w="1737"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1874,2</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20696,9</w:t>
            </w:r>
          </w:p>
        </w:tc>
      </w:tr>
      <w:tr w:rsidR="00240A8C" w:rsidTr="003379A9">
        <w:trPr>
          <w:trHeight w:val="300"/>
        </w:trPr>
        <w:tc>
          <w:tcPr>
            <w:tcW w:w="3686"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Потери в сетях</w:t>
            </w:r>
          </w:p>
        </w:tc>
        <w:tc>
          <w:tcPr>
            <w:tcW w:w="1589"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Гкал</w:t>
            </w:r>
          </w:p>
        </w:tc>
        <w:tc>
          <w:tcPr>
            <w:tcW w:w="1980" w:type="dxa"/>
            <w:gridSpan w:val="3"/>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737" w:type="dxa"/>
            <w:gridSpan w:val="2"/>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1348,8</w:t>
            </w:r>
          </w:p>
        </w:tc>
        <w:tc>
          <w:tcPr>
            <w:tcW w:w="1366" w:type="dxa"/>
            <w:gridSpan w:val="2"/>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bl>
    <w:p w:rsidR="00240A8C" w:rsidRDefault="00240A8C" w:rsidP="00240A8C">
      <w:pPr>
        <w:ind w:firstLine="567"/>
        <w:jc w:val="right"/>
        <w:rPr>
          <w:rFonts w:ascii="Times New Roman" w:hAnsi="Times New Roman" w:cs="Times New Roman"/>
          <w:sz w:val="24"/>
          <w:szCs w:val="24"/>
        </w:rPr>
      </w:pPr>
      <w:r>
        <w:rPr>
          <w:rFonts w:ascii="Times New Roman" w:hAnsi="Times New Roman" w:cs="Times New Roman"/>
          <w:sz w:val="24"/>
          <w:szCs w:val="24"/>
        </w:rPr>
        <w:t>Таблица 2.2.3</w:t>
      </w:r>
    </w:p>
    <w:tbl>
      <w:tblPr>
        <w:tblW w:w="10348" w:type="dxa"/>
        <w:tblInd w:w="108" w:type="dxa"/>
        <w:tblLayout w:type="fixed"/>
        <w:tblLook w:val="0000"/>
      </w:tblPr>
      <w:tblGrid>
        <w:gridCol w:w="3559"/>
        <w:gridCol w:w="977"/>
        <w:gridCol w:w="1843"/>
        <w:gridCol w:w="1843"/>
        <w:gridCol w:w="2126"/>
      </w:tblGrid>
      <w:tr w:rsidR="00240A8C" w:rsidTr="003379A9">
        <w:trPr>
          <w:trHeight w:val="455"/>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Котельная мкр. "Восточный" (МУП "Газовые котельные")</w:t>
            </w:r>
          </w:p>
        </w:tc>
      </w:tr>
      <w:tr w:rsidR="00240A8C" w:rsidTr="003379A9">
        <w:trPr>
          <w:trHeight w:val="600"/>
        </w:trPr>
        <w:tc>
          <w:tcPr>
            <w:tcW w:w="3559"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Выработка тепловой энергии</w:t>
            </w:r>
          </w:p>
        </w:tc>
        <w:tc>
          <w:tcPr>
            <w:tcW w:w="977"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Гкал</w:t>
            </w:r>
          </w:p>
        </w:tc>
        <w:tc>
          <w:tcPr>
            <w:tcW w:w="3686" w:type="dxa"/>
            <w:gridSpan w:val="2"/>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p>
        </w:tc>
        <w:tc>
          <w:tcPr>
            <w:tcW w:w="2126" w:type="dxa"/>
            <w:tcBorders>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13 735</w:t>
            </w:r>
          </w:p>
        </w:tc>
      </w:tr>
      <w:tr w:rsidR="00240A8C" w:rsidTr="003379A9">
        <w:trPr>
          <w:trHeight w:val="457"/>
        </w:trPr>
        <w:tc>
          <w:tcPr>
            <w:tcW w:w="3559"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Расход топлива (природный газ) в натуральном выражении</w:t>
            </w:r>
          </w:p>
        </w:tc>
        <w:tc>
          <w:tcPr>
            <w:tcW w:w="977"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тыс.м³</w:t>
            </w:r>
          </w:p>
        </w:tc>
        <w:tc>
          <w:tcPr>
            <w:tcW w:w="1843"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1 975,92</w:t>
            </w:r>
          </w:p>
        </w:tc>
        <w:tc>
          <w:tcPr>
            <w:tcW w:w="1843"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тыс.м³ /Гкал</w:t>
            </w:r>
          </w:p>
        </w:tc>
        <w:tc>
          <w:tcPr>
            <w:tcW w:w="2126" w:type="dxa"/>
            <w:tcBorders>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0,1439</w:t>
            </w:r>
          </w:p>
        </w:tc>
      </w:tr>
      <w:tr w:rsidR="00240A8C" w:rsidTr="003379A9">
        <w:trPr>
          <w:trHeight w:val="685"/>
        </w:trPr>
        <w:tc>
          <w:tcPr>
            <w:tcW w:w="3559"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Расход топлива (природный газ) в пересчете на условное топливо</w:t>
            </w:r>
          </w:p>
        </w:tc>
        <w:tc>
          <w:tcPr>
            <w:tcW w:w="977"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т.у.т.</w:t>
            </w:r>
          </w:p>
        </w:tc>
        <w:tc>
          <w:tcPr>
            <w:tcW w:w="1843"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2280,21</w:t>
            </w:r>
          </w:p>
        </w:tc>
        <w:tc>
          <w:tcPr>
            <w:tcW w:w="1843"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т.у.т./Гкал</w:t>
            </w:r>
          </w:p>
        </w:tc>
        <w:tc>
          <w:tcPr>
            <w:tcW w:w="2126" w:type="dxa"/>
            <w:tcBorders>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0,1660</w:t>
            </w:r>
          </w:p>
        </w:tc>
      </w:tr>
      <w:tr w:rsidR="00240A8C" w:rsidTr="003379A9">
        <w:trPr>
          <w:trHeight w:val="180"/>
        </w:trPr>
        <w:tc>
          <w:tcPr>
            <w:tcW w:w="3559"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Установленная тепловая мощность</w:t>
            </w:r>
          </w:p>
        </w:tc>
        <w:tc>
          <w:tcPr>
            <w:tcW w:w="97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Гкал/ч</w:t>
            </w:r>
          </w:p>
        </w:tc>
        <w:tc>
          <w:tcPr>
            <w:tcW w:w="368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126"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4,90</w:t>
            </w:r>
          </w:p>
        </w:tc>
      </w:tr>
      <w:tr w:rsidR="00240A8C" w:rsidTr="003379A9">
        <w:trPr>
          <w:trHeight w:val="631"/>
        </w:trPr>
        <w:tc>
          <w:tcPr>
            <w:tcW w:w="3559"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Подключенная тепловая нагрузка (макс)</w:t>
            </w:r>
          </w:p>
        </w:tc>
        <w:tc>
          <w:tcPr>
            <w:tcW w:w="97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Гкал/ч</w:t>
            </w:r>
          </w:p>
        </w:tc>
        <w:tc>
          <w:tcPr>
            <w:tcW w:w="368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2,3 Гкал/ч – тепловая нагрузка жилых зданий, 1,2 Гкал/ч – тепловая нагр. обществ.зданий</w:t>
            </w:r>
          </w:p>
        </w:tc>
        <w:tc>
          <w:tcPr>
            <w:tcW w:w="2126"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3,50</w:t>
            </w:r>
          </w:p>
        </w:tc>
      </w:tr>
    </w:tbl>
    <w:p w:rsidR="00240A8C" w:rsidRDefault="00240A8C" w:rsidP="00240A8C">
      <w:pPr>
        <w:ind w:firstLine="567"/>
        <w:jc w:val="right"/>
        <w:rPr>
          <w:rFonts w:ascii="Times New Roman" w:hAnsi="Times New Roman" w:cs="Times New Roman"/>
          <w:sz w:val="24"/>
          <w:szCs w:val="24"/>
        </w:rPr>
      </w:pPr>
      <w:r>
        <w:rPr>
          <w:rFonts w:ascii="Times New Roman" w:hAnsi="Times New Roman" w:cs="Times New Roman"/>
          <w:sz w:val="24"/>
          <w:szCs w:val="24"/>
        </w:rPr>
        <w:t>Таблица 2.2.4</w:t>
      </w:r>
    </w:p>
    <w:tbl>
      <w:tblPr>
        <w:tblW w:w="10465" w:type="dxa"/>
        <w:tblInd w:w="83" w:type="dxa"/>
        <w:tblLayout w:type="fixed"/>
        <w:tblLook w:val="0000"/>
      </w:tblPr>
      <w:tblGrid>
        <w:gridCol w:w="3985"/>
        <w:gridCol w:w="900"/>
        <w:gridCol w:w="1440"/>
        <w:gridCol w:w="1260"/>
        <w:gridCol w:w="1620"/>
        <w:gridCol w:w="1260"/>
      </w:tblGrid>
      <w:tr w:rsidR="00240A8C" w:rsidTr="003379A9">
        <w:trPr>
          <w:trHeight w:val="495"/>
        </w:trPr>
        <w:tc>
          <w:tcPr>
            <w:tcW w:w="9205" w:type="dxa"/>
            <w:gridSpan w:val="5"/>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Котельные ООО "Костроматеплоремонт"</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p>
        </w:tc>
      </w:tr>
      <w:tr w:rsidR="00240A8C" w:rsidTr="003379A9">
        <w:trPr>
          <w:trHeight w:val="887"/>
        </w:trPr>
        <w:tc>
          <w:tcPr>
            <w:tcW w:w="3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НАИМЕНОВАНИЕ</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rPr>
            </w:pPr>
            <w:r>
              <w:rPr>
                <w:rFonts w:ascii="Times New Roman" w:hAnsi="Times New Roman" w:cs="Times New Roman"/>
                <w:b/>
              </w:rPr>
              <w:t>Един. Измер.</w:t>
            </w:r>
          </w:p>
        </w:tc>
        <w:tc>
          <w:tcPr>
            <w:tcW w:w="14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Котельная ЦРБ (ул.Ленина)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Котельная ул.Фрунзе</w:t>
            </w:r>
          </w:p>
        </w:tc>
        <w:tc>
          <w:tcPr>
            <w:tcW w:w="16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Котельная нач.школы (ул.Луначарск)</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Суммарно</w:t>
            </w:r>
          </w:p>
        </w:tc>
      </w:tr>
      <w:tr w:rsidR="00240A8C" w:rsidTr="003379A9">
        <w:trPr>
          <w:trHeight w:val="488"/>
        </w:trPr>
        <w:tc>
          <w:tcPr>
            <w:tcW w:w="3985"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b/>
                <w:bCs/>
              </w:rPr>
            </w:pPr>
            <w:r>
              <w:rPr>
                <w:rFonts w:ascii="Times New Roman" w:hAnsi="Times New Roman" w:cs="Times New Roman"/>
                <w:b/>
                <w:bCs/>
              </w:rPr>
              <w:t>Выработка тепловой энергии</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Гкал</w:t>
            </w:r>
          </w:p>
        </w:tc>
        <w:tc>
          <w:tcPr>
            <w:tcW w:w="144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1231,5</w:t>
            </w:r>
          </w:p>
        </w:tc>
        <w:tc>
          <w:tcPr>
            <w:tcW w:w="126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91</w:t>
            </w:r>
          </w:p>
        </w:tc>
        <w:tc>
          <w:tcPr>
            <w:tcW w:w="16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419,3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1741,8</w:t>
            </w:r>
          </w:p>
        </w:tc>
      </w:tr>
      <w:tr w:rsidR="00240A8C" w:rsidTr="003379A9">
        <w:trPr>
          <w:trHeight w:val="488"/>
        </w:trPr>
        <w:tc>
          <w:tcPr>
            <w:tcW w:w="3985"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b/>
                <w:bCs/>
              </w:rPr>
            </w:pPr>
            <w:r>
              <w:rPr>
                <w:rFonts w:ascii="Times New Roman" w:hAnsi="Times New Roman" w:cs="Times New Roman"/>
                <w:b/>
                <w:bCs/>
              </w:rPr>
              <w:lastRenderedPageBreak/>
              <w:t>Установленная тепловая мощность</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Гкал/ч</w:t>
            </w:r>
          </w:p>
        </w:tc>
        <w:tc>
          <w:tcPr>
            <w:tcW w:w="144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2,00</w:t>
            </w:r>
          </w:p>
        </w:tc>
        <w:tc>
          <w:tcPr>
            <w:tcW w:w="126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w:t>
            </w:r>
          </w:p>
        </w:tc>
        <w:tc>
          <w:tcPr>
            <w:tcW w:w="16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2,6</w:t>
            </w:r>
          </w:p>
        </w:tc>
      </w:tr>
      <w:tr w:rsidR="00240A8C" w:rsidTr="003379A9">
        <w:trPr>
          <w:trHeight w:val="525"/>
        </w:trPr>
        <w:tc>
          <w:tcPr>
            <w:tcW w:w="3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Подключенная  тепловая нагрузка</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Гкал/ч</w:t>
            </w:r>
          </w:p>
        </w:tc>
        <w:tc>
          <w:tcPr>
            <w:tcW w:w="144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0,66</w:t>
            </w:r>
          </w:p>
        </w:tc>
        <w:tc>
          <w:tcPr>
            <w:tcW w:w="126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0,024</w:t>
            </w:r>
          </w:p>
        </w:tc>
        <w:tc>
          <w:tcPr>
            <w:tcW w:w="16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0,112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0,796</w:t>
            </w:r>
          </w:p>
        </w:tc>
      </w:tr>
      <w:tr w:rsidR="00240A8C" w:rsidTr="003379A9">
        <w:trPr>
          <w:trHeight w:val="522"/>
        </w:trPr>
        <w:tc>
          <w:tcPr>
            <w:tcW w:w="3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Расход топлива (кам.уголь)в натуральных единицах</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т</w:t>
            </w:r>
          </w:p>
        </w:tc>
        <w:tc>
          <w:tcPr>
            <w:tcW w:w="144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593</w:t>
            </w:r>
          </w:p>
        </w:tc>
        <w:tc>
          <w:tcPr>
            <w:tcW w:w="126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68</w:t>
            </w:r>
          </w:p>
        </w:tc>
        <w:tc>
          <w:tcPr>
            <w:tcW w:w="16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789</w:t>
            </w:r>
          </w:p>
        </w:tc>
      </w:tr>
      <w:tr w:rsidR="00240A8C" w:rsidTr="003379A9">
        <w:trPr>
          <w:trHeight w:val="510"/>
        </w:trPr>
        <w:tc>
          <w:tcPr>
            <w:tcW w:w="3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Расход топлива (кам.уголь) в пересчете на усл.топл.</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т.у.т.</w:t>
            </w:r>
          </w:p>
        </w:tc>
        <w:tc>
          <w:tcPr>
            <w:tcW w:w="144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423,4</w:t>
            </w:r>
          </w:p>
        </w:tc>
        <w:tc>
          <w:tcPr>
            <w:tcW w:w="126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48,55</w:t>
            </w:r>
          </w:p>
        </w:tc>
        <w:tc>
          <w:tcPr>
            <w:tcW w:w="16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91,39</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563,34</w:t>
            </w:r>
          </w:p>
        </w:tc>
      </w:tr>
      <w:tr w:rsidR="00240A8C" w:rsidTr="003379A9">
        <w:trPr>
          <w:trHeight w:val="810"/>
        </w:trPr>
        <w:tc>
          <w:tcPr>
            <w:tcW w:w="3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Уд.расход топлива (кам.уголь)в натуральных единицах</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т/Гкал</w:t>
            </w:r>
          </w:p>
        </w:tc>
        <w:tc>
          <w:tcPr>
            <w:tcW w:w="144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0,482</w:t>
            </w:r>
          </w:p>
        </w:tc>
        <w:tc>
          <w:tcPr>
            <w:tcW w:w="126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0,747</w:t>
            </w:r>
          </w:p>
        </w:tc>
        <w:tc>
          <w:tcPr>
            <w:tcW w:w="16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0,305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0,453</w:t>
            </w:r>
          </w:p>
        </w:tc>
      </w:tr>
      <w:tr w:rsidR="00240A8C" w:rsidTr="003379A9">
        <w:trPr>
          <w:trHeight w:val="450"/>
        </w:trPr>
        <w:tc>
          <w:tcPr>
            <w:tcW w:w="3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bCs/>
              </w:rPr>
            </w:pPr>
            <w:r>
              <w:rPr>
                <w:rFonts w:ascii="Times New Roman" w:hAnsi="Times New Roman" w:cs="Times New Roman"/>
                <w:b/>
                <w:bCs/>
              </w:rPr>
              <w:t>Уд.расход топлива (кам.уголь) в пересчете на усл.топл.</w:t>
            </w:r>
          </w:p>
        </w:tc>
        <w:tc>
          <w:tcPr>
            <w:tcW w:w="9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тут/Гкал</w:t>
            </w:r>
          </w:p>
        </w:tc>
        <w:tc>
          <w:tcPr>
            <w:tcW w:w="144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0,344</w:t>
            </w:r>
          </w:p>
        </w:tc>
        <w:tc>
          <w:tcPr>
            <w:tcW w:w="126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0,534</w:t>
            </w:r>
          </w:p>
        </w:tc>
        <w:tc>
          <w:tcPr>
            <w:tcW w:w="16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0,218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0,323</w:t>
            </w:r>
          </w:p>
        </w:tc>
      </w:tr>
    </w:tbl>
    <w:p w:rsidR="00240A8C" w:rsidRDefault="00240A8C" w:rsidP="00240A8C">
      <w:pPr>
        <w:tabs>
          <w:tab w:val="left" w:pos="440"/>
        </w:tabs>
        <w:spacing w:after="120"/>
        <w:jc w:val="both"/>
        <w:rPr>
          <w:rFonts w:ascii="Times New Roman" w:hAnsi="Times New Roman"/>
          <w:sz w:val="24"/>
          <w:szCs w:val="24"/>
        </w:rPr>
      </w:pPr>
    </w:p>
    <w:p w:rsidR="00240A8C" w:rsidRDefault="00240A8C" w:rsidP="00240A8C">
      <w:pPr>
        <w:spacing w:after="120"/>
        <w:ind w:firstLine="220"/>
        <w:jc w:val="both"/>
        <w:rPr>
          <w:rFonts w:ascii="Times New Roman" w:hAnsi="Times New Roman"/>
          <w:b/>
          <w:sz w:val="24"/>
          <w:szCs w:val="24"/>
        </w:rPr>
      </w:pPr>
      <w:r>
        <w:rPr>
          <w:rFonts w:ascii="Times New Roman" w:hAnsi="Times New Roman"/>
          <w:b/>
          <w:sz w:val="24"/>
          <w:szCs w:val="24"/>
        </w:rPr>
        <w:t>2.1.2 Система водоснабжения</w:t>
      </w:r>
    </w:p>
    <w:p w:rsidR="00240A8C" w:rsidRDefault="00240A8C" w:rsidP="00240A8C">
      <w:pPr>
        <w:ind w:firstLine="330"/>
        <w:jc w:val="both"/>
        <w:rPr>
          <w:rFonts w:ascii="Times New Roman" w:hAnsi="Times New Roman" w:cs="Times New Roman"/>
          <w:sz w:val="24"/>
          <w:szCs w:val="24"/>
        </w:rPr>
      </w:pPr>
      <w:r>
        <w:rPr>
          <w:rFonts w:ascii="Times New Roman" w:hAnsi="Times New Roman"/>
          <w:sz w:val="24"/>
          <w:szCs w:val="24"/>
        </w:rPr>
        <w:t xml:space="preserve">Собственником оборудования и сетей водоснабжения и водоотведения является </w:t>
      </w:r>
      <w:r>
        <w:rPr>
          <w:rFonts w:ascii="Times New Roman" w:hAnsi="Times New Roman" w:cs="Times New Roman"/>
          <w:sz w:val="24"/>
          <w:szCs w:val="24"/>
        </w:rPr>
        <w:t>Администрация  Красносельского муниципального района Костромской области.</w:t>
      </w:r>
    </w:p>
    <w:p w:rsidR="00240A8C" w:rsidRDefault="00240A8C" w:rsidP="00240A8C">
      <w:pPr>
        <w:ind w:firstLine="330"/>
        <w:jc w:val="both"/>
        <w:rPr>
          <w:rFonts w:ascii="Times New Roman" w:hAnsi="Times New Roman" w:cs="Times New Roman"/>
          <w:sz w:val="24"/>
          <w:szCs w:val="24"/>
        </w:rPr>
      </w:pPr>
      <w:r>
        <w:rPr>
          <w:rFonts w:ascii="Times New Roman" w:hAnsi="Times New Roman" w:cs="Times New Roman"/>
          <w:sz w:val="24"/>
          <w:szCs w:val="24"/>
        </w:rPr>
        <w:t>Эксплуатацией оборудования, сооружений и  сетей водоснабжения и водоотведения занимается МУП «Чистая Вода». Оборудование  и сети водоснабжения и водоотведения переданы МУП «Чистая Вода» по договору аренду 25 марта 2015 года  от Администрация  Красносельского муниципального района Костромской области</w:t>
      </w:r>
    </w:p>
    <w:p w:rsidR="00240A8C" w:rsidRDefault="00240A8C" w:rsidP="00240A8C">
      <w:pPr>
        <w:pStyle w:val="ad"/>
        <w:ind w:left="0" w:firstLine="330"/>
        <w:jc w:val="both"/>
        <w:rPr>
          <w:szCs w:val="24"/>
        </w:rPr>
      </w:pPr>
      <w:r>
        <w:rPr>
          <w:szCs w:val="24"/>
        </w:rPr>
        <w:t>Основные сведения об организации, эксплуатирующей систему водоснабжения и водоотведения, представлены в таблице</w:t>
      </w:r>
    </w:p>
    <w:p w:rsidR="00240A8C" w:rsidRDefault="00240A8C" w:rsidP="00240A8C">
      <w:pPr>
        <w:pStyle w:val="ad"/>
        <w:ind w:left="0" w:firstLine="330"/>
        <w:jc w:val="both"/>
        <w:rPr>
          <w:szCs w:val="24"/>
          <w:shd w:val="clear" w:color="auto" w:fill="FFFF00"/>
        </w:rPr>
      </w:pPr>
    </w:p>
    <w:tbl>
      <w:tblPr>
        <w:tblW w:w="0" w:type="auto"/>
        <w:tblInd w:w="-5" w:type="dxa"/>
        <w:tblLayout w:type="fixed"/>
        <w:tblLook w:val="0000"/>
      </w:tblPr>
      <w:tblGrid>
        <w:gridCol w:w="5210"/>
        <w:gridCol w:w="5221"/>
      </w:tblGrid>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Полное наименование организации в соответствии с учредительными документами</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Муниципальное унитарное городского поселения поселок Красное-на-Волге «Чистая Вода</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Ф.И.О. руководителя, должность</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Эситашвили Сардион Шаликович, директор</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Юридический адрес</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157940, Костромская область, Красносельский район, п. Красное-на-Волге, ул. К.Либкнехта, дом 38</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Фактический полный почтовый адрес</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157940, Костромская область, Красносельский район, п. Красное-на-Волге, ул. К.Либкнехта, дом 38</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Телефон по фактическому адресу, факс, Е-mail</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 xml:space="preserve">Тел. (49432) 2-19-90 Е-mail: </w:t>
            </w:r>
            <w:r>
              <w:rPr>
                <w:sz w:val="20"/>
                <w:szCs w:val="20"/>
                <w:lang w:val="en-US"/>
              </w:rPr>
              <w:t>voda-44</w:t>
            </w:r>
            <w:r>
              <w:rPr>
                <w:sz w:val="20"/>
                <w:szCs w:val="20"/>
              </w:rPr>
              <w:t>@yandex.ru</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Численность работников предприятия</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33 человек</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Идентификационный номер(ИНН)</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4415002362</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Код организации по ОКПО</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09088858</w:t>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Платежные реквизиты (р/с, к/с, БИК)</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ad"/>
              <w:snapToGrid w:val="0"/>
              <w:ind w:left="0"/>
              <w:jc w:val="both"/>
              <w:rPr>
                <w:sz w:val="20"/>
                <w:szCs w:val="20"/>
              </w:rPr>
            </w:pPr>
            <w:r>
              <w:rPr>
                <w:sz w:val="20"/>
                <w:szCs w:val="20"/>
              </w:rPr>
              <w:t>р/с 40702810829000000833 в Отделении №8640 Сбербанка России г. Кострома БИК 043469623 К/с 30101810200000000623</w:t>
            </w:r>
          </w:p>
        </w:tc>
      </w:tr>
    </w:tbl>
    <w:p w:rsidR="00240A8C" w:rsidRDefault="00240A8C" w:rsidP="00240A8C">
      <w:pPr>
        <w:ind w:firstLine="284"/>
        <w:jc w:val="both"/>
        <w:rPr>
          <w:rFonts w:ascii="Times New Roman" w:hAnsi="Times New Roman"/>
          <w:sz w:val="24"/>
          <w:szCs w:val="24"/>
        </w:rPr>
      </w:pPr>
      <w:r>
        <w:rPr>
          <w:rFonts w:ascii="Times New Roman" w:hAnsi="Times New Roman"/>
          <w:sz w:val="24"/>
          <w:szCs w:val="24"/>
        </w:rPr>
        <w:t>Водоснабжение населенного пункта посёлок Красное-на-Волге осуществляется из подземных источников: водозаборных скважин, колодцев и родников. Система водоснабжения посёлка Красное-на-Волге состоит из 11 артезианских скважин, 30146</w:t>
      </w:r>
      <w:r>
        <w:rPr>
          <w:rFonts w:ascii="Times New Roman" w:hAnsi="Times New Roman"/>
          <w:b/>
          <w:sz w:val="24"/>
          <w:szCs w:val="24"/>
        </w:rPr>
        <w:t xml:space="preserve"> </w:t>
      </w:r>
      <w:r>
        <w:rPr>
          <w:rFonts w:ascii="Times New Roman" w:hAnsi="Times New Roman"/>
          <w:sz w:val="24"/>
          <w:szCs w:val="24"/>
        </w:rPr>
        <w:t xml:space="preserve">метров водопроводных сетей,  2 водонапорных башен,  34 водоразборных колонок, </w:t>
      </w:r>
      <w:r>
        <w:rPr>
          <w:rFonts w:ascii="Times New Roman" w:hAnsi="Times New Roman"/>
          <w:color w:val="FF0000"/>
          <w:sz w:val="24"/>
          <w:szCs w:val="24"/>
        </w:rPr>
        <w:t xml:space="preserve"> </w:t>
      </w:r>
      <w:r>
        <w:rPr>
          <w:rFonts w:ascii="Times New Roman" w:hAnsi="Times New Roman"/>
          <w:sz w:val="24"/>
          <w:szCs w:val="24"/>
        </w:rPr>
        <w:t xml:space="preserve">50 пожарных гидрантов. Вода из скважин   по трубопроводам поступает к потребителям по системе центрального водоснабжения, а также к водоразборным колонкам и пожарным гидрантам.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Перечень рабочих артезианских скважин представлен в таблице</w:t>
      </w:r>
    </w:p>
    <w:p w:rsidR="00240A8C" w:rsidRDefault="00240A8C" w:rsidP="00240A8C">
      <w:pPr>
        <w:spacing w:after="120"/>
        <w:ind w:firstLine="284"/>
        <w:jc w:val="center"/>
        <w:rPr>
          <w:rFonts w:ascii="Times New Roman" w:hAnsi="Times New Roman"/>
          <w:sz w:val="24"/>
          <w:szCs w:val="24"/>
        </w:rPr>
      </w:pPr>
      <w:r>
        <w:rPr>
          <w:rFonts w:ascii="Times New Roman" w:hAnsi="Times New Roman"/>
          <w:sz w:val="24"/>
          <w:szCs w:val="24"/>
        </w:rPr>
        <w:t>Артезианские скважины п. Красное-на-Волге</w:t>
      </w:r>
    </w:p>
    <w:tbl>
      <w:tblPr>
        <w:tblW w:w="0" w:type="auto"/>
        <w:tblInd w:w="-25" w:type="dxa"/>
        <w:tblLayout w:type="fixed"/>
        <w:tblLook w:val="0000"/>
      </w:tblPr>
      <w:tblGrid>
        <w:gridCol w:w="563"/>
        <w:gridCol w:w="2420"/>
        <w:gridCol w:w="880"/>
        <w:gridCol w:w="1430"/>
        <w:gridCol w:w="1100"/>
        <w:gridCol w:w="2640"/>
        <w:gridCol w:w="1230"/>
      </w:tblGrid>
      <w:tr w:rsidR="00240A8C" w:rsidTr="003379A9">
        <w:trPr>
          <w:trHeight w:val="1169"/>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jc w:val="center"/>
              <w:rPr>
                <w:rFonts w:ascii="Times New Roman" w:hAnsi="Times New Roman" w:cs="Times New Roman"/>
              </w:rPr>
            </w:pPr>
            <w:r>
              <w:rPr>
                <w:rFonts w:ascii="Times New Roman" w:hAnsi="Times New Roman" w:cs="Times New Roman"/>
              </w:rPr>
              <w:t>№</w:t>
            </w:r>
          </w:p>
          <w:p w:rsidR="00240A8C" w:rsidRDefault="00240A8C" w:rsidP="003379A9">
            <w:pPr>
              <w:snapToGrid w:val="0"/>
              <w:jc w:val="center"/>
              <w:rPr>
                <w:rFonts w:ascii="Times New Roman" w:hAnsi="Times New Roman" w:cs="Times New Roman"/>
              </w:rPr>
            </w:pPr>
            <w:r>
              <w:rPr>
                <w:rFonts w:ascii="Times New Roman" w:hAnsi="Times New Roman" w:cs="Times New Roman"/>
              </w:rPr>
              <w:t>п/п</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jc w:val="center"/>
              <w:rPr>
                <w:rFonts w:ascii="Times New Roman" w:hAnsi="Times New Roman" w:cs="Times New Roman"/>
              </w:rPr>
            </w:pPr>
            <w:r>
              <w:rPr>
                <w:rFonts w:ascii="Times New Roman" w:hAnsi="Times New Roman" w:cs="Times New Roman"/>
              </w:rPr>
              <w:t>Номер Адрес скважины</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jc w:val="center"/>
              <w:rPr>
                <w:rFonts w:ascii="Times New Roman" w:hAnsi="Times New Roman" w:cs="Times New Roman"/>
              </w:rPr>
            </w:pPr>
            <w:r>
              <w:rPr>
                <w:rFonts w:ascii="Times New Roman" w:hAnsi="Times New Roman" w:cs="Times New Roman"/>
              </w:rPr>
              <w:t>Год ввода</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jc w:val="center"/>
              <w:rPr>
                <w:rFonts w:ascii="Times New Roman" w:hAnsi="Times New Roman" w:cs="Times New Roman"/>
              </w:rPr>
            </w:pPr>
            <w:r>
              <w:rPr>
                <w:rFonts w:ascii="Times New Roman" w:hAnsi="Times New Roman" w:cs="Times New Roman"/>
              </w:rPr>
              <w:t>Глубина Скважины, м.</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jc w:val="center"/>
              <w:rPr>
                <w:rFonts w:ascii="Times New Roman" w:hAnsi="Times New Roman" w:cs="Times New Roman"/>
              </w:rPr>
            </w:pPr>
            <w:r>
              <w:rPr>
                <w:rFonts w:ascii="Times New Roman" w:hAnsi="Times New Roman" w:cs="Times New Roman"/>
              </w:rPr>
              <w:t>Дебет Скв. м</w:t>
            </w:r>
            <w:r>
              <w:rPr>
                <w:rFonts w:ascii="Times New Roman" w:hAnsi="Times New Roman" w:cs="Times New Roman"/>
                <w:vertAlign w:val="superscript"/>
              </w:rPr>
              <w:t>3</w:t>
            </w:r>
            <w:r>
              <w:rPr>
                <w:rFonts w:ascii="Times New Roman" w:hAnsi="Times New Roman" w:cs="Times New Roman"/>
              </w:rPr>
              <w:t>/час</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Тип насоса (мощность двигателя кВт.)</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jc w:val="center"/>
              <w:rPr>
                <w:rFonts w:ascii="Times New Roman" w:hAnsi="Times New Roman" w:cs="Times New Roman"/>
              </w:rPr>
            </w:pPr>
            <w:r>
              <w:rPr>
                <w:rFonts w:ascii="Times New Roman" w:hAnsi="Times New Roman" w:cs="Times New Roman"/>
              </w:rPr>
              <w:t>Нали-чие ЧРП</w:t>
            </w:r>
          </w:p>
        </w:tc>
      </w:tr>
      <w:tr w:rsidR="00240A8C" w:rsidTr="003379A9">
        <w:trPr>
          <w:trHeight w:val="504"/>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(р-н. Заготскот)</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1977</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88</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5-6,5-140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ЧРП</w:t>
            </w:r>
          </w:p>
        </w:tc>
      </w:tr>
      <w:tr w:rsidR="00240A8C" w:rsidTr="003379A9">
        <w:trPr>
          <w:trHeight w:val="276"/>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5289</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1996</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98"/>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5235</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1995</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92"/>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5236</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1994</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53"/>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5291</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2002</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19"/>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5466</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2004</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76"/>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lastRenderedPageBreak/>
              <w:t>7</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5030</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1991</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92"/>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5029</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1991</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15"/>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5468</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2004</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16,0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37"/>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1 (р-н. Птицефабрики)</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2004</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ЧРП</w:t>
            </w:r>
          </w:p>
        </w:tc>
      </w:tr>
      <w:tr w:rsidR="00240A8C" w:rsidTr="003379A9">
        <w:trPr>
          <w:trHeight w:val="203"/>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w:t>
            </w: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2 (р-н. Птицефабрики)</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2004</w:t>
            </w: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ЭЦВ 6 -10-110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ЧРП</w:t>
            </w:r>
          </w:p>
        </w:tc>
      </w:tr>
      <w:tr w:rsidR="00240A8C" w:rsidTr="003379A9">
        <w:trPr>
          <w:trHeight w:val="292"/>
        </w:trPr>
        <w:tc>
          <w:tcPr>
            <w:tcW w:w="56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Итого дебет скважин</w:t>
            </w:r>
          </w:p>
        </w:tc>
        <w:tc>
          <w:tcPr>
            <w:tcW w:w="8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3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100,0</w:t>
            </w:r>
          </w:p>
        </w:tc>
        <w:tc>
          <w:tcPr>
            <w:tcW w:w="26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bl>
    <w:p w:rsidR="00240A8C" w:rsidRDefault="00240A8C" w:rsidP="00240A8C">
      <w:pPr>
        <w:ind w:firstLine="284"/>
        <w:jc w:val="both"/>
        <w:rPr>
          <w:rFonts w:ascii="Times New Roman" w:hAnsi="Times New Roman"/>
          <w:sz w:val="24"/>
          <w:szCs w:val="24"/>
        </w:rPr>
      </w:pPr>
      <w:r>
        <w:rPr>
          <w:rFonts w:ascii="Times New Roman" w:hAnsi="Times New Roman"/>
          <w:sz w:val="24"/>
          <w:szCs w:val="24"/>
        </w:rPr>
        <w:t>В районе причала имеются ещё 4 скважины, но их дебит практически равен 0 м</w:t>
      </w:r>
      <w:r>
        <w:rPr>
          <w:rFonts w:ascii="Times New Roman" w:hAnsi="Times New Roman"/>
          <w:sz w:val="24"/>
          <w:szCs w:val="24"/>
          <w:vertAlign w:val="superscript"/>
        </w:rPr>
        <w:t>3</w:t>
      </w:r>
      <w:r>
        <w:rPr>
          <w:rFonts w:ascii="Times New Roman" w:hAnsi="Times New Roman"/>
          <w:sz w:val="24"/>
          <w:szCs w:val="24"/>
        </w:rPr>
        <w:t xml:space="preserve">.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Водоразборные колонки, находящиеся на территории посёлка Красное-на-Волге  представлены в таблице</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Пожарные гидранты, находящиеся на территории посёлка Красное-на-Волге  представлены в таблице</w:t>
      </w:r>
    </w:p>
    <w:p w:rsidR="00240A8C" w:rsidRDefault="00240A8C" w:rsidP="00240A8C">
      <w:pPr>
        <w:jc w:val="center"/>
        <w:rPr>
          <w:rFonts w:ascii="Times New Roman" w:hAnsi="Times New Roman"/>
          <w:sz w:val="24"/>
          <w:szCs w:val="24"/>
        </w:rPr>
      </w:pPr>
      <w:r>
        <w:rPr>
          <w:rFonts w:ascii="Times New Roman" w:hAnsi="Times New Roman"/>
          <w:sz w:val="24"/>
          <w:szCs w:val="24"/>
        </w:rPr>
        <w:t>Водоразборные колонки</w:t>
      </w:r>
    </w:p>
    <w:tbl>
      <w:tblPr>
        <w:tblW w:w="0" w:type="auto"/>
        <w:tblInd w:w="108" w:type="dxa"/>
        <w:tblLayout w:type="fixed"/>
        <w:tblLook w:val="0000"/>
      </w:tblPr>
      <w:tblGrid>
        <w:gridCol w:w="1080"/>
        <w:gridCol w:w="6120"/>
        <w:gridCol w:w="2720"/>
      </w:tblGrid>
      <w:tr w:rsidR="00240A8C" w:rsidTr="003379A9">
        <w:trPr>
          <w:trHeight w:val="418"/>
        </w:trPr>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п/п</w:t>
            </w: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Адрес</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состояние</w:t>
            </w:r>
          </w:p>
        </w:tc>
      </w:tr>
      <w:tr w:rsidR="00240A8C" w:rsidTr="003379A9">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Северо-западная зона (район “Заготскот”, “Птицефабрика”)</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198"/>
        </w:trPr>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w:t>
            </w: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пос. Птицефабрика</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w:t>
            </w: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ул. Островского, д. 12</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w:t>
            </w: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ул. Советская (дор. уч.)</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w:t>
            </w: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ул. Советская, д.49</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Центральная зона (п. Красное-на-Волге).</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61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29 колонок</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bl>
    <w:p w:rsidR="00240A8C" w:rsidRDefault="00240A8C" w:rsidP="00240A8C">
      <w:pPr>
        <w:ind w:right="202"/>
        <w:jc w:val="right"/>
        <w:rPr>
          <w:rFonts w:ascii="Times New Roman" w:hAnsi="Times New Roman" w:cs="Times New Roman"/>
          <w:sz w:val="24"/>
          <w:szCs w:val="24"/>
        </w:rPr>
      </w:pPr>
      <w:r>
        <w:rPr>
          <w:rFonts w:ascii="Times New Roman" w:hAnsi="Times New Roman" w:cs="Times New Roman"/>
          <w:sz w:val="24"/>
          <w:szCs w:val="24"/>
        </w:rPr>
        <w:t>Таблица</w:t>
      </w:r>
    </w:p>
    <w:p w:rsidR="00240A8C" w:rsidRDefault="00240A8C" w:rsidP="00240A8C">
      <w:pPr>
        <w:spacing w:after="120"/>
        <w:ind w:right="204" w:firstLine="686"/>
        <w:jc w:val="center"/>
        <w:rPr>
          <w:rFonts w:ascii="Times New Roman" w:hAnsi="Times New Roman" w:cs="Times New Roman"/>
          <w:sz w:val="24"/>
          <w:szCs w:val="24"/>
        </w:rPr>
      </w:pPr>
      <w:r>
        <w:rPr>
          <w:rFonts w:ascii="Times New Roman" w:hAnsi="Times New Roman" w:cs="Times New Roman"/>
          <w:sz w:val="24"/>
          <w:szCs w:val="24"/>
        </w:rPr>
        <w:t>Пожарные гидранты</w:t>
      </w:r>
    </w:p>
    <w:tbl>
      <w:tblPr>
        <w:tblW w:w="0" w:type="auto"/>
        <w:tblInd w:w="108" w:type="dxa"/>
        <w:tblLayout w:type="fixed"/>
        <w:tblLook w:val="0000"/>
      </w:tblPr>
      <w:tblGrid>
        <w:gridCol w:w="990"/>
        <w:gridCol w:w="4590"/>
        <w:gridCol w:w="4340"/>
      </w:tblGrid>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п/п</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Адрес питьевого колодца</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состояние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Мелиоративная, д.1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Советская, АЗС (ТНК)</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Островского, д.9</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Островского, д. 37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Советская, д.51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Советская, д.31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Советская, д.10</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Советская, д.5</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Рабочая, д.5</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Ленина, 26</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Ленина, 15</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Ленина, (СОШ)</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13</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Ленина, 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Ленина, 48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Красноармейская, 40</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16</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Горького, 21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17</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Котельная (СОШ)</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18</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Островского,1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Островского,9</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Островского,37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Пролетарская,14</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22</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Пролетарская,27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23</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Пролетарская,43</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24</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Р. Луксембург,1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25</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Садовая, 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26</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Первомайская, 20</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27</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Мелиоративная, д.3</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Мелиоративная, д.19</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rPr>
          <w:trHeight w:val="244"/>
        </w:trPr>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29</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К.Либкнехта, 18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Н.Быт, 16</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31</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Н.Быт, 10</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32</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Н.Быт, 20</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33</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Н.Быт, 30</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34</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Луначарского,8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Луначарского,54</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36</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Горького/ул. Мирная (перекр.)</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37</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Октябрьская, 15</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38</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Октябрьская, 21</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lastRenderedPageBreak/>
              <w:t>39</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Октябрьская, 38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Октябрьская, 48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Октябрьская, 27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42</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м-р. Восточный, 3</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43</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м-р. Восточный, 4</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44</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м-р. Восточный, 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45</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м-р. Восточный, 8</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46</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м-р. Восточный, 9</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47</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м-р. Восточный, 12</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48</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Мирная, 17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49</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Мирная, 17</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r w:rsidR="00240A8C" w:rsidTr="003379A9">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50</w:t>
            </w:r>
          </w:p>
        </w:tc>
        <w:tc>
          <w:tcPr>
            <w:tcW w:w="4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ул. Заовражная, 9</w:t>
            </w:r>
          </w:p>
        </w:tc>
        <w:tc>
          <w:tcPr>
            <w:tcW w:w="4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удовлетворительное</w:t>
            </w:r>
          </w:p>
        </w:tc>
      </w:tr>
    </w:tbl>
    <w:p w:rsidR="00240A8C" w:rsidRDefault="00240A8C" w:rsidP="00240A8C">
      <w:pPr>
        <w:ind w:right="202" w:firstLine="284"/>
        <w:jc w:val="both"/>
        <w:rPr>
          <w:rFonts w:ascii="Times New Roman" w:hAnsi="Times New Roman"/>
          <w:sz w:val="24"/>
          <w:szCs w:val="24"/>
        </w:rPr>
      </w:pPr>
      <w:r>
        <w:rPr>
          <w:rFonts w:ascii="Times New Roman" w:hAnsi="Times New Roman"/>
          <w:sz w:val="24"/>
          <w:szCs w:val="24"/>
        </w:rPr>
        <w:t xml:space="preserve">Все скважины, расположенные на территории города, имеют зоны санитарной охраны. Открытые водозаборы отсутствуют. </w:t>
      </w:r>
    </w:p>
    <w:p w:rsidR="00240A8C" w:rsidRDefault="00240A8C" w:rsidP="00240A8C">
      <w:pPr>
        <w:ind w:right="202" w:firstLine="284"/>
        <w:jc w:val="both"/>
        <w:rPr>
          <w:rFonts w:ascii="Times New Roman" w:hAnsi="Times New Roman"/>
          <w:sz w:val="24"/>
          <w:szCs w:val="24"/>
        </w:rPr>
      </w:pPr>
      <w:r>
        <w:rPr>
          <w:rFonts w:ascii="Times New Roman" w:hAnsi="Times New Roman"/>
          <w:sz w:val="24"/>
          <w:szCs w:val="24"/>
        </w:rPr>
        <w:t xml:space="preserve">Качество воды в скважинах соответствует требованиям  СанПиН 2.1.4.1074-01 «Вода питьевая. Гигиенические требования к качеству воды централизованных систем питьевого водоснабжения. Контроль качества».  </w:t>
      </w:r>
    </w:p>
    <w:p w:rsidR="00240A8C" w:rsidRDefault="00240A8C" w:rsidP="00240A8C">
      <w:pPr>
        <w:ind w:right="-7" w:firstLine="284"/>
        <w:jc w:val="both"/>
        <w:rPr>
          <w:rFonts w:ascii="Times New Roman" w:hAnsi="Times New Roman"/>
          <w:sz w:val="24"/>
          <w:szCs w:val="24"/>
        </w:rPr>
      </w:pPr>
      <w:r>
        <w:rPr>
          <w:rFonts w:ascii="Times New Roman" w:hAnsi="Times New Roman"/>
          <w:sz w:val="24"/>
          <w:szCs w:val="24"/>
        </w:rPr>
        <w:t>Общая протяжённость водопроводных сетей диаметром 50,100,200 составляет 30 км. Магистральные трубопроводы выполнены из чугунных напорных труб, и из труб ПВХ. В связи с тем, что часть городских сетей водопровода была проложены в период  1959-1980 г, состояние их неудовлетворительное, с 80 %  износом. Большое количество ветхих водопроводных сетей служит причиной большого числа аварий на сетях и больших объемов утечек воды.</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Горячее водоснабжение жилых, общественных, производственных зданий частично осуществляется котельными, в основном, в жилом секторе используют газовые и дровяные водогрейные колонки.</w:t>
      </w:r>
    </w:p>
    <w:p w:rsidR="00240A8C" w:rsidRDefault="00240A8C" w:rsidP="00240A8C">
      <w:pPr>
        <w:pStyle w:val="af3"/>
        <w:widowControl w:val="0"/>
        <w:spacing w:after="0"/>
        <w:ind w:firstLine="284"/>
        <w:rPr>
          <w:rFonts w:ascii="Times New Roman" w:hAnsi="Times New Roman"/>
          <w:sz w:val="24"/>
          <w:szCs w:val="24"/>
        </w:rPr>
      </w:pPr>
      <w:r>
        <w:rPr>
          <w:rFonts w:ascii="Times New Roman" w:hAnsi="Times New Roman"/>
          <w:sz w:val="24"/>
          <w:szCs w:val="24"/>
        </w:rPr>
        <w:t xml:space="preserve">Противопожарное водоснабжение населенного пункта осуществляться из пожарных гидрантов, естественных и искусственных водоемов. Радиус их действия при тушении пожара - 200 м.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 посёлке Красное-на-Волге территорий, не охваченных централизованной системой водоснабжения,  нет.</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 границах городского поселения посёлка Красное-на-Волге  имеются две технологическая зона водоснабжения. Северо-западная зона (район “Заготскот”, “Птицефабрика”). Центральная зона водоснабжения (п. Красное-на-Волге).</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Состав технологических зон представлен в таблице</w:t>
      </w:r>
    </w:p>
    <w:p w:rsidR="00240A8C" w:rsidRDefault="00240A8C" w:rsidP="00240A8C">
      <w:pPr>
        <w:spacing w:after="120"/>
        <w:ind w:firstLine="567"/>
        <w:jc w:val="center"/>
        <w:rPr>
          <w:rFonts w:ascii="Times New Roman" w:hAnsi="Times New Roman" w:cs="Times New Roman"/>
          <w:sz w:val="24"/>
          <w:szCs w:val="24"/>
        </w:rPr>
      </w:pPr>
      <w:r>
        <w:rPr>
          <w:rFonts w:ascii="Times New Roman" w:hAnsi="Times New Roman" w:cs="Times New Roman"/>
          <w:sz w:val="24"/>
          <w:szCs w:val="24"/>
        </w:rPr>
        <w:t>Состав технологических зон</w:t>
      </w:r>
    </w:p>
    <w:tbl>
      <w:tblPr>
        <w:tblW w:w="10471" w:type="dxa"/>
        <w:tblInd w:w="-25" w:type="dxa"/>
        <w:tblLayout w:type="fixed"/>
        <w:tblLook w:val="0000"/>
      </w:tblPr>
      <w:tblGrid>
        <w:gridCol w:w="2293"/>
        <w:gridCol w:w="1620"/>
        <w:gridCol w:w="1440"/>
        <w:gridCol w:w="1260"/>
        <w:gridCol w:w="1440"/>
        <w:gridCol w:w="2418"/>
      </w:tblGrid>
      <w:tr w:rsidR="00240A8C" w:rsidTr="003379A9">
        <w:tc>
          <w:tcPr>
            <w:tcW w:w="229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Технологическая зона водоснабжения</w:t>
            </w:r>
          </w:p>
        </w:tc>
        <w:tc>
          <w:tcPr>
            <w:tcW w:w="16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Численность Населения (чел.)</w:t>
            </w:r>
          </w:p>
        </w:tc>
        <w:tc>
          <w:tcPr>
            <w:tcW w:w="14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Реализовано Воды м</w:t>
            </w:r>
            <w:r>
              <w:rPr>
                <w:rFonts w:ascii="Times New Roman" w:hAnsi="Times New Roman" w:cs="Times New Roman"/>
                <w:vertAlign w:val="superscript"/>
              </w:rPr>
              <w:t>3</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Поднято Воды м</w:t>
            </w:r>
            <w:r>
              <w:rPr>
                <w:rFonts w:ascii="Times New Roman" w:hAnsi="Times New Roman" w:cs="Times New Roman"/>
                <w:vertAlign w:val="superscript"/>
              </w:rPr>
              <w:t>3</w:t>
            </w:r>
          </w:p>
        </w:tc>
        <w:tc>
          <w:tcPr>
            <w:tcW w:w="14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Общий дебет скважин м</w:t>
            </w:r>
            <w:r>
              <w:rPr>
                <w:rFonts w:ascii="Times New Roman" w:hAnsi="Times New Roman" w:cs="Times New Roman"/>
                <w:vertAlign w:val="superscript"/>
              </w:rPr>
              <w:t>3</w:t>
            </w:r>
            <w:r>
              <w:rPr>
                <w:rFonts w:ascii="Times New Roman" w:hAnsi="Times New Roman" w:cs="Times New Roman"/>
              </w:rPr>
              <w:t>/час</w:t>
            </w: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Номера</w:t>
            </w:r>
          </w:p>
          <w:p w:rsidR="00240A8C" w:rsidRDefault="00240A8C" w:rsidP="003379A9">
            <w:pPr>
              <w:snapToGrid w:val="0"/>
              <w:jc w:val="center"/>
              <w:rPr>
                <w:rFonts w:ascii="Times New Roman" w:hAnsi="Times New Roman" w:cs="Times New Roman"/>
              </w:rPr>
            </w:pPr>
            <w:r>
              <w:rPr>
                <w:rFonts w:ascii="Times New Roman" w:hAnsi="Times New Roman" w:cs="Times New Roman"/>
              </w:rPr>
              <w:t>скважин</w:t>
            </w:r>
          </w:p>
        </w:tc>
      </w:tr>
      <w:tr w:rsidR="00240A8C" w:rsidTr="003379A9">
        <w:trPr>
          <w:trHeight w:val="138"/>
        </w:trPr>
        <w:tc>
          <w:tcPr>
            <w:tcW w:w="2293"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Северо-западная зона (район “Заготскот”, “Птицефабрика”)</w:t>
            </w:r>
          </w:p>
        </w:tc>
        <w:tc>
          <w:tcPr>
            <w:tcW w:w="1620"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p w:rsidR="00240A8C" w:rsidRDefault="00240A8C" w:rsidP="003379A9">
            <w:pPr>
              <w:jc w:val="center"/>
              <w:rPr>
                <w:rFonts w:ascii="Times New Roman" w:hAnsi="Times New Roman" w:cs="Times New Roman"/>
              </w:rPr>
            </w:pPr>
            <w:r>
              <w:rPr>
                <w:rFonts w:ascii="Times New Roman" w:hAnsi="Times New Roman" w:cs="Times New Roman"/>
              </w:rPr>
              <w:t>600</w:t>
            </w:r>
          </w:p>
          <w:p w:rsidR="00240A8C" w:rsidRDefault="00240A8C" w:rsidP="003379A9">
            <w:pPr>
              <w:jc w:val="center"/>
              <w:rPr>
                <w:rFonts w:ascii="Times New Roman" w:hAnsi="Times New Roman" w:cs="Times New Roman"/>
                <w:b/>
              </w:rPr>
            </w:pPr>
          </w:p>
        </w:tc>
        <w:tc>
          <w:tcPr>
            <w:tcW w:w="1440"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42720</w:t>
            </w:r>
          </w:p>
        </w:tc>
        <w:tc>
          <w:tcPr>
            <w:tcW w:w="1260"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46992</w:t>
            </w:r>
          </w:p>
        </w:tc>
        <w:tc>
          <w:tcPr>
            <w:tcW w:w="1440"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17,0</w:t>
            </w: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1 р-н «Птицефабрика»</w:t>
            </w:r>
          </w:p>
        </w:tc>
      </w:tr>
      <w:tr w:rsidR="00240A8C" w:rsidTr="003379A9">
        <w:trPr>
          <w:trHeight w:val="125"/>
        </w:trPr>
        <w:tc>
          <w:tcPr>
            <w:tcW w:w="2293"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2 р-н «Птицефабрика»</w:t>
            </w:r>
          </w:p>
        </w:tc>
      </w:tr>
      <w:tr w:rsidR="00240A8C" w:rsidTr="003379A9">
        <w:trPr>
          <w:trHeight w:val="442"/>
        </w:trPr>
        <w:tc>
          <w:tcPr>
            <w:tcW w:w="2293"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3 р-н. «Заготскот»</w:t>
            </w:r>
          </w:p>
        </w:tc>
      </w:tr>
      <w:tr w:rsidR="00240A8C" w:rsidTr="003379A9">
        <w:trPr>
          <w:trHeight w:val="322"/>
        </w:trPr>
        <w:tc>
          <w:tcPr>
            <w:tcW w:w="2293" w:type="dxa"/>
            <w:vMerge w:val="restart"/>
            <w:tcBorders>
              <w:top w:val="single" w:sz="4" w:space="0" w:color="000000"/>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Центральная зона</w:t>
            </w:r>
          </w:p>
          <w:p w:rsidR="00240A8C" w:rsidRDefault="00240A8C" w:rsidP="003379A9">
            <w:pPr>
              <w:snapToGrid w:val="0"/>
              <w:jc w:val="center"/>
              <w:rPr>
                <w:rFonts w:ascii="Times New Roman" w:hAnsi="Times New Roman" w:cs="Times New Roman"/>
              </w:rPr>
            </w:pPr>
            <w:r>
              <w:rPr>
                <w:rFonts w:ascii="Times New Roman" w:hAnsi="Times New Roman" w:cs="Times New Roman"/>
              </w:rPr>
              <w:t>(п. Красное-на-Волге).</w:t>
            </w:r>
          </w:p>
        </w:tc>
        <w:tc>
          <w:tcPr>
            <w:tcW w:w="1620" w:type="dxa"/>
            <w:vMerge w:val="restart"/>
            <w:tcBorders>
              <w:top w:val="single" w:sz="4" w:space="0" w:color="000000"/>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8288</w:t>
            </w:r>
          </w:p>
        </w:tc>
        <w:tc>
          <w:tcPr>
            <w:tcW w:w="1440" w:type="dxa"/>
            <w:vMerge w:val="restart"/>
            <w:tcBorders>
              <w:top w:val="single" w:sz="4" w:space="0" w:color="000000"/>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449280</w:t>
            </w:r>
          </w:p>
        </w:tc>
        <w:tc>
          <w:tcPr>
            <w:tcW w:w="1260" w:type="dxa"/>
            <w:vMerge w:val="restart"/>
            <w:tcBorders>
              <w:top w:val="single" w:sz="4" w:space="0" w:color="000000"/>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604136</w:t>
            </w:r>
          </w:p>
        </w:tc>
        <w:tc>
          <w:tcPr>
            <w:tcW w:w="1440" w:type="dxa"/>
            <w:vMerge w:val="restart"/>
            <w:tcBorders>
              <w:top w:val="single" w:sz="4" w:space="0" w:color="000000"/>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83</w:t>
            </w: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5466</w:t>
            </w:r>
          </w:p>
        </w:tc>
      </w:tr>
      <w:tr w:rsidR="00240A8C" w:rsidTr="003379A9">
        <w:trPr>
          <w:trHeight w:val="322"/>
        </w:trPr>
        <w:tc>
          <w:tcPr>
            <w:tcW w:w="2293"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5468</w:t>
            </w:r>
          </w:p>
        </w:tc>
      </w:tr>
      <w:tr w:rsidR="00240A8C" w:rsidTr="003379A9">
        <w:trPr>
          <w:trHeight w:val="322"/>
        </w:trPr>
        <w:tc>
          <w:tcPr>
            <w:tcW w:w="2293"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5029</w:t>
            </w:r>
          </w:p>
        </w:tc>
      </w:tr>
      <w:tr w:rsidR="00240A8C" w:rsidTr="003379A9">
        <w:trPr>
          <w:trHeight w:val="322"/>
        </w:trPr>
        <w:tc>
          <w:tcPr>
            <w:tcW w:w="2293"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5235</w:t>
            </w:r>
          </w:p>
        </w:tc>
      </w:tr>
      <w:tr w:rsidR="00240A8C" w:rsidTr="003379A9">
        <w:trPr>
          <w:trHeight w:val="322"/>
        </w:trPr>
        <w:tc>
          <w:tcPr>
            <w:tcW w:w="2293"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5289</w:t>
            </w:r>
          </w:p>
        </w:tc>
      </w:tr>
      <w:tr w:rsidR="00240A8C" w:rsidTr="003379A9">
        <w:trPr>
          <w:trHeight w:val="322"/>
        </w:trPr>
        <w:tc>
          <w:tcPr>
            <w:tcW w:w="2293"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5030</w:t>
            </w:r>
          </w:p>
        </w:tc>
      </w:tr>
      <w:tr w:rsidR="00240A8C" w:rsidTr="003379A9">
        <w:trPr>
          <w:trHeight w:val="322"/>
        </w:trPr>
        <w:tc>
          <w:tcPr>
            <w:tcW w:w="2293"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5291</w:t>
            </w:r>
          </w:p>
        </w:tc>
      </w:tr>
      <w:tr w:rsidR="00240A8C" w:rsidTr="003379A9">
        <w:trPr>
          <w:trHeight w:val="322"/>
        </w:trPr>
        <w:tc>
          <w:tcPr>
            <w:tcW w:w="2293" w:type="dxa"/>
            <w:vMerge/>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620" w:type="dxa"/>
            <w:vMerge/>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60" w:type="dxa"/>
            <w:vMerge/>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440" w:type="dxa"/>
            <w:vMerge/>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5236</w:t>
            </w:r>
          </w:p>
        </w:tc>
      </w:tr>
      <w:tr w:rsidR="00240A8C" w:rsidTr="003379A9">
        <w:trPr>
          <w:trHeight w:val="263"/>
        </w:trPr>
        <w:tc>
          <w:tcPr>
            <w:tcW w:w="229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ИТОГО</w:t>
            </w:r>
          </w:p>
        </w:tc>
        <w:tc>
          <w:tcPr>
            <w:tcW w:w="16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8888</w:t>
            </w:r>
          </w:p>
        </w:tc>
        <w:tc>
          <w:tcPr>
            <w:tcW w:w="14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492000</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651128</w:t>
            </w:r>
          </w:p>
        </w:tc>
        <w:tc>
          <w:tcPr>
            <w:tcW w:w="144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100</w:t>
            </w:r>
          </w:p>
        </w:tc>
        <w:tc>
          <w:tcPr>
            <w:tcW w:w="2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bl>
    <w:p w:rsidR="00240A8C" w:rsidRPr="00FB736C" w:rsidRDefault="00240A8C" w:rsidP="00240A8C">
      <w:pPr>
        <w:jc w:val="both"/>
        <w:rPr>
          <w:rFonts w:ascii="Times New Roman" w:hAnsi="Times New Roman"/>
          <w:sz w:val="24"/>
          <w:szCs w:val="24"/>
        </w:rPr>
      </w:pPr>
      <w:r>
        <w:rPr>
          <w:rFonts w:ascii="Times New Roman" w:hAnsi="Times New Roman"/>
          <w:sz w:val="24"/>
          <w:szCs w:val="24"/>
        </w:rPr>
        <w:t>Северо-западная зона (район “Заготскот”, “Птицефабрика”): - потребление воды составило 42720 м</w:t>
      </w:r>
      <w:r>
        <w:rPr>
          <w:rFonts w:ascii="Times New Roman" w:hAnsi="Times New Roman"/>
          <w:sz w:val="24"/>
          <w:szCs w:val="24"/>
          <w:vertAlign w:val="superscript"/>
        </w:rPr>
        <w:t>3</w:t>
      </w:r>
      <w:r>
        <w:rPr>
          <w:rFonts w:ascii="Times New Roman" w:hAnsi="Times New Roman"/>
          <w:sz w:val="24"/>
          <w:szCs w:val="24"/>
        </w:rPr>
        <w:t xml:space="preserve"> + потери (10%)  Итого поднято воды 46992 м</w:t>
      </w:r>
      <w:r>
        <w:rPr>
          <w:rFonts w:ascii="Times New Roman" w:hAnsi="Times New Roman"/>
          <w:sz w:val="24"/>
          <w:szCs w:val="24"/>
          <w:vertAlign w:val="superscript"/>
        </w:rPr>
        <w:t>3</w:t>
      </w:r>
    </w:p>
    <w:p w:rsidR="00240A8C" w:rsidRPr="00FB736C" w:rsidRDefault="00240A8C" w:rsidP="00240A8C">
      <w:pPr>
        <w:ind w:firstLine="180"/>
        <w:jc w:val="both"/>
        <w:rPr>
          <w:rFonts w:ascii="Times New Roman" w:hAnsi="Times New Roman"/>
          <w:sz w:val="24"/>
          <w:szCs w:val="24"/>
        </w:rPr>
      </w:pPr>
      <w:r>
        <w:rPr>
          <w:rFonts w:ascii="Times New Roman" w:hAnsi="Times New Roman"/>
          <w:sz w:val="24"/>
          <w:szCs w:val="24"/>
        </w:rPr>
        <w:t>Центральная зона (п. Красное-на-Волге) - потребление воды составило 449280 м</w:t>
      </w:r>
      <w:r>
        <w:rPr>
          <w:rFonts w:ascii="Times New Roman" w:hAnsi="Times New Roman"/>
          <w:sz w:val="24"/>
          <w:szCs w:val="24"/>
          <w:vertAlign w:val="superscript"/>
        </w:rPr>
        <w:t>3</w:t>
      </w:r>
      <w:r>
        <w:rPr>
          <w:rFonts w:ascii="Times New Roman" w:hAnsi="Times New Roman"/>
          <w:sz w:val="24"/>
          <w:szCs w:val="24"/>
        </w:rPr>
        <w:t>+ потери (20%)+65000 м</w:t>
      </w:r>
      <w:r>
        <w:rPr>
          <w:rFonts w:ascii="Times New Roman" w:hAnsi="Times New Roman"/>
          <w:sz w:val="24"/>
          <w:szCs w:val="24"/>
          <w:vertAlign w:val="superscript"/>
        </w:rPr>
        <w:t>3</w:t>
      </w:r>
      <w:r>
        <w:rPr>
          <w:rFonts w:ascii="Times New Roman" w:hAnsi="Times New Roman"/>
          <w:sz w:val="24"/>
          <w:szCs w:val="24"/>
        </w:rPr>
        <w:t xml:space="preserve"> (собственные нужды предприятия)  Итого поднято воды 604136 м</w:t>
      </w:r>
      <w:r>
        <w:rPr>
          <w:rFonts w:ascii="Times New Roman" w:hAnsi="Times New Roman"/>
          <w:sz w:val="24"/>
          <w:szCs w:val="24"/>
          <w:vertAlign w:val="superscript"/>
        </w:rPr>
        <w:t>3</w:t>
      </w:r>
    </w:p>
    <w:p w:rsidR="00240A8C" w:rsidRDefault="00240A8C" w:rsidP="00240A8C">
      <w:pPr>
        <w:spacing w:after="120"/>
        <w:ind w:firstLine="180"/>
        <w:jc w:val="both"/>
        <w:rPr>
          <w:rFonts w:ascii="Times New Roman" w:hAnsi="Times New Roman"/>
          <w:b/>
          <w:sz w:val="24"/>
          <w:szCs w:val="24"/>
        </w:rPr>
      </w:pPr>
      <w:r>
        <w:rPr>
          <w:rFonts w:ascii="Times New Roman" w:hAnsi="Times New Roman"/>
          <w:b/>
          <w:sz w:val="24"/>
          <w:szCs w:val="24"/>
        </w:rPr>
        <w:t>Состояние существующих источников водоснабжения</w:t>
      </w:r>
    </w:p>
    <w:p w:rsidR="00240A8C" w:rsidRDefault="00240A8C" w:rsidP="00240A8C">
      <w:pPr>
        <w:ind w:firstLine="180"/>
        <w:jc w:val="both"/>
        <w:rPr>
          <w:rFonts w:ascii="Times New Roman" w:hAnsi="Times New Roman"/>
          <w:sz w:val="24"/>
          <w:szCs w:val="24"/>
        </w:rPr>
      </w:pPr>
      <w:r>
        <w:rPr>
          <w:rFonts w:ascii="Times New Roman" w:hAnsi="Times New Roman"/>
          <w:sz w:val="24"/>
          <w:szCs w:val="24"/>
        </w:rPr>
        <w:t xml:space="preserve">Источники водоснабжения, находящиеся в эксплуатации предприятия МУП «Чистая Вода», в </w:t>
      </w:r>
      <w:r>
        <w:rPr>
          <w:rFonts w:ascii="Times New Roman" w:hAnsi="Times New Roman"/>
          <w:sz w:val="24"/>
          <w:szCs w:val="24"/>
        </w:rPr>
        <w:lastRenderedPageBreak/>
        <w:t>целом, имеют удовлетворительное состояние. Водозаборные точки находятся внутри бетонных построек и построек из кирпича.</w:t>
      </w:r>
    </w:p>
    <w:p w:rsidR="00240A8C" w:rsidRDefault="00240A8C" w:rsidP="00240A8C">
      <w:pPr>
        <w:jc w:val="both"/>
        <w:rPr>
          <w:rFonts w:ascii="Times New Roman" w:hAnsi="Times New Roman"/>
          <w:sz w:val="24"/>
          <w:szCs w:val="24"/>
        </w:rPr>
      </w:pPr>
      <w:r>
        <w:rPr>
          <w:rFonts w:ascii="Times New Roman" w:hAnsi="Times New Roman"/>
          <w:sz w:val="24"/>
          <w:szCs w:val="24"/>
        </w:rPr>
        <w:t xml:space="preserve">Техническое состояние оборудования и самих построек показано на фотографиях </w:t>
      </w:r>
    </w:p>
    <w:tbl>
      <w:tblPr>
        <w:tblW w:w="10422" w:type="dxa"/>
        <w:tblLayout w:type="fixed"/>
        <w:tblLook w:val="0000"/>
      </w:tblPr>
      <w:tblGrid>
        <w:gridCol w:w="5495"/>
        <w:gridCol w:w="4927"/>
      </w:tblGrid>
      <w:tr w:rsidR="00240A8C" w:rsidTr="003379A9">
        <w:tc>
          <w:tcPr>
            <w:tcW w:w="5495" w:type="dxa"/>
            <w:shd w:val="clear" w:color="auto" w:fill="auto"/>
          </w:tcPr>
          <w:p w:rsidR="00240A8C" w:rsidRDefault="00240A8C" w:rsidP="003379A9">
            <w:pPr>
              <w:snapToGrid w:val="0"/>
            </w:pPr>
            <w:r>
              <w:rPr>
                <w:rFonts w:ascii="Times New Roman" w:hAnsi="Times New Roman"/>
                <w:noProof/>
                <w:sz w:val="24"/>
                <w:szCs w:val="24"/>
                <w:lang w:eastAsia="ru-RU"/>
              </w:rPr>
              <w:drawing>
                <wp:inline distT="0" distB="0" distL="0" distR="0">
                  <wp:extent cx="3352800" cy="2505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c>
          <w:tcPr>
            <w:tcW w:w="4927" w:type="dxa"/>
            <w:shd w:val="clear" w:color="auto" w:fill="auto"/>
          </w:tcPr>
          <w:p w:rsidR="00240A8C" w:rsidRDefault="00240A8C" w:rsidP="003379A9">
            <w:pPr>
              <w:snapToGrid w:val="0"/>
              <w:rPr>
                <w:rFonts w:ascii="Times New Roman" w:hAnsi="Times New Roman"/>
                <w:sz w:val="24"/>
                <w:szCs w:val="24"/>
              </w:rPr>
            </w:pPr>
            <w:r>
              <w:rPr>
                <w:rFonts w:ascii="Times New Roman" w:hAnsi="Times New Roman"/>
                <w:noProof/>
                <w:sz w:val="24"/>
                <w:szCs w:val="24"/>
                <w:lang w:eastAsia="ru-RU"/>
              </w:rPr>
              <w:drawing>
                <wp:inline distT="0" distB="0" distL="0" distR="0">
                  <wp:extent cx="3276600" cy="2438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276600" cy="2438400"/>
                          </a:xfrm>
                          <a:prstGeom prst="rect">
                            <a:avLst/>
                          </a:prstGeom>
                          <a:solidFill>
                            <a:srgbClr val="FFFFFF"/>
                          </a:solidFill>
                          <a:ln w="9525">
                            <a:noFill/>
                            <a:miter lim="800000"/>
                            <a:headEnd/>
                            <a:tailEnd/>
                          </a:ln>
                        </pic:spPr>
                      </pic:pic>
                    </a:graphicData>
                  </a:graphic>
                </wp:inline>
              </w:drawing>
            </w:r>
          </w:p>
        </w:tc>
      </w:tr>
      <w:tr w:rsidR="00240A8C" w:rsidTr="003379A9">
        <w:tc>
          <w:tcPr>
            <w:tcW w:w="5495"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Павильон</w:t>
            </w:r>
          </w:p>
        </w:tc>
        <w:tc>
          <w:tcPr>
            <w:tcW w:w="4927"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Внутреннее расположение </w:t>
            </w:r>
          </w:p>
        </w:tc>
      </w:tr>
      <w:tr w:rsidR="00240A8C" w:rsidTr="003379A9">
        <w:tc>
          <w:tcPr>
            <w:tcW w:w="10422" w:type="dxa"/>
            <w:gridSpan w:val="2"/>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Скважина №   5466     </w:t>
            </w:r>
          </w:p>
        </w:tc>
      </w:tr>
      <w:tr w:rsidR="00240A8C" w:rsidTr="003379A9">
        <w:tc>
          <w:tcPr>
            <w:tcW w:w="5495" w:type="dxa"/>
            <w:shd w:val="clear" w:color="auto" w:fill="auto"/>
          </w:tcPr>
          <w:p w:rsidR="00240A8C" w:rsidRDefault="00240A8C" w:rsidP="003379A9">
            <w:pPr>
              <w:snapToGrid w:val="0"/>
            </w:pPr>
            <w:r>
              <w:rPr>
                <w:rFonts w:ascii="Times New Roman" w:hAnsi="Times New Roman"/>
                <w:noProof/>
                <w:sz w:val="24"/>
                <w:szCs w:val="24"/>
                <w:lang w:eastAsia="ru-RU"/>
              </w:rPr>
              <w:drawing>
                <wp:inline distT="0" distB="0" distL="0" distR="0">
                  <wp:extent cx="3352800" cy="25050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c>
          <w:tcPr>
            <w:tcW w:w="4927" w:type="dxa"/>
            <w:shd w:val="clear" w:color="auto" w:fill="auto"/>
          </w:tcPr>
          <w:p w:rsidR="00240A8C" w:rsidRDefault="00240A8C" w:rsidP="003379A9">
            <w:pPr>
              <w:snapToGrid w:val="0"/>
              <w:rPr>
                <w:rFonts w:ascii="Times New Roman" w:hAnsi="Times New Roman"/>
                <w:sz w:val="24"/>
                <w:szCs w:val="24"/>
              </w:rPr>
            </w:pPr>
            <w:r>
              <w:rPr>
                <w:rFonts w:ascii="Times New Roman" w:hAnsi="Times New Roman"/>
                <w:noProof/>
                <w:sz w:val="24"/>
                <w:szCs w:val="24"/>
                <w:lang w:eastAsia="ru-RU"/>
              </w:rPr>
              <w:drawing>
                <wp:inline distT="0" distB="0" distL="0" distR="0">
                  <wp:extent cx="3009900" cy="2457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09900" cy="2457450"/>
                          </a:xfrm>
                          <a:prstGeom prst="rect">
                            <a:avLst/>
                          </a:prstGeom>
                          <a:solidFill>
                            <a:srgbClr val="FFFFFF"/>
                          </a:solidFill>
                          <a:ln w="9525">
                            <a:noFill/>
                            <a:miter lim="800000"/>
                            <a:headEnd/>
                            <a:tailEnd/>
                          </a:ln>
                        </pic:spPr>
                      </pic:pic>
                    </a:graphicData>
                  </a:graphic>
                </wp:inline>
              </w:drawing>
            </w:r>
          </w:p>
        </w:tc>
      </w:tr>
      <w:tr w:rsidR="00240A8C" w:rsidTr="003379A9">
        <w:tc>
          <w:tcPr>
            <w:tcW w:w="5495"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Павильон</w:t>
            </w:r>
          </w:p>
        </w:tc>
        <w:tc>
          <w:tcPr>
            <w:tcW w:w="4927"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Внутреннее расположение </w:t>
            </w:r>
          </w:p>
        </w:tc>
      </w:tr>
      <w:tr w:rsidR="00240A8C" w:rsidTr="003379A9">
        <w:tc>
          <w:tcPr>
            <w:tcW w:w="10422" w:type="dxa"/>
            <w:gridSpan w:val="2"/>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Скважина №   5468</w:t>
            </w:r>
          </w:p>
        </w:tc>
      </w:tr>
      <w:tr w:rsidR="00240A8C" w:rsidTr="003379A9">
        <w:tc>
          <w:tcPr>
            <w:tcW w:w="5495" w:type="dxa"/>
            <w:shd w:val="clear" w:color="auto" w:fill="auto"/>
          </w:tcPr>
          <w:p w:rsidR="00240A8C" w:rsidRDefault="00240A8C" w:rsidP="003379A9">
            <w:pPr>
              <w:snapToGrid w:val="0"/>
            </w:pPr>
            <w:r>
              <w:rPr>
                <w:rFonts w:ascii="Times New Roman" w:hAnsi="Times New Roman"/>
                <w:noProof/>
                <w:sz w:val="24"/>
                <w:szCs w:val="24"/>
                <w:lang w:eastAsia="ru-RU"/>
              </w:rPr>
              <w:drawing>
                <wp:inline distT="0" distB="0" distL="0" distR="0">
                  <wp:extent cx="3352800" cy="25050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c>
          <w:tcPr>
            <w:tcW w:w="4927" w:type="dxa"/>
            <w:shd w:val="clear" w:color="auto" w:fill="auto"/>
          </w:tcPr>
          <w:p w:rsidR="00240A8C" w:rsidRDefault="00240A8C" w:rsidP="003379A9">
            <w:pPr>
              <w:snapToGrid w:val="0"/>
              <w:rPr>
                <w:rFonts w:ascii="Times New Roman" w:hAnsi="Times New Roman"/>
                <w:sz w:val="24"/>
                <w:szCs w:val="24"/>
              </w:rPr>
            </w:pPr>
            <w:r>
              <w:rPr>
                <w:rFonts w:ascii="Times New Roman" w:hAnsi="Times New Roman"/>
                <w:noProof/>
                <w:sz w:val="24"/>
                <w:szCs w:val="24"/>
                <w:lang w:eastAsia="ru-RU"/>
              </w:rPr>
              <w:drawing>
                <wp:inline distT="0" distB="0" distL="0" distR="0">
                  <wp:extent cx="3352800" cy="25050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r>
      <w:tr w:rsidR="00240A8C" w:rsidTr="003379A9">
        <w:tc>
          <w:tcPr>
            <w:tcW w:w="5495"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Внутреннее расположение</w:t>
            </w:r>
          </w:p>
        </w:tc>
        <w:tc>
          <w:tcPr>
            <w:tcW w:w="4927"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Внутреннее расположение </w:t>
            </w:r>
          </w:p>
        </w:tc>
      </w:tr>
      <w:tr w:rsidR="00240A8C" w:rsidTr="003379A9">
        <w:tc>
          <w:tcPr>
            <w:tcW w:w="10422" w:type="dxa"/>
            <w:gridSpan w:val="2"/>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Скважина №   5029   </w:t>
            </w:r>
          </w:p>
        </w:tc>
      </w:tr>
      <w:tr w:rsidR="00240A8C" w:rsidTr="003379A9">
        <w:tc>
          <w:tcPr>
            <w:tcW w:w="5495" w:type="dxa"/>
            <w:shd w:val="clear" w:color="auto" w:fill="auto"/>
          </w:tcPr>
          <w:p w:rsidR="00240A8C" w:rsidRDefault="00240A8C" w:rsidP="003379A9">
            <w:pPr>
              <w:snapToGrid w:val="0"/>
            </w:pPr>
            <w:r>
              <w:rPr>
                <w:rFonts w:ascii="Times New Roman" w:hAnsi="Times New Roman"/>
                <w:noProof/>
                <w:sz w:val="24"/>
                <w:szCs w:val="24"/>
                <w:lang w:eastAsia="ru-RU"/>
              </w:rPr>
              <w:lastRenderedPageBreak/>
              <w:drawing>
                <wp:inline distT="0" distB="0" distL="0" distR="0">
                  <wp:extent cx="3352800" cy="25050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c>
          <w:tcPr>
            <w:tcW w:w="4927" w:type="dxa"/>
            <w:shd w:val="clear" w:color="auto" w:fill="auto"/>
          </w:tcPr>
          <w:p w:rsidR="00240A8C" w:rsidRDefault="00240A8C" w:rsidP="003379A9">
            <w:pPr>
              <w:snapToGrid w:val="0"/>
              <w:rPr>
                <w:rFonts w:ascii="Times New Roman" w:hAnsi="Times New Roman"/>
                <w:sz w:val="24"/>
                <w:szCs w:val="24"/>
              </w:rPr>
            </w:pPr>
            <w:r>
              <w:rPr>
                <w:rFonts w:ascii="Times New Roman" w:hAnsi="Times New Roman"/>
                <w:noProof/>
                <w:sz w:val="24"/>
                <w:szCs w:val="24"/>
                <w:lang w:eastAsia="ru-RU"/>
              </w:rPr>
              <w:drawing>
                <wp:inline distT="0" distB="0" distL="0" distR="0">
                  <wp:extent cx="3343275" cy="24955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343275" cy="2495550"/>
                          </a:xfrm>
                          <a:prstGeom prst="rect">
                            <a:avLst/>
                          </a:prstGeom>
                          <a:solidFill>
                            <a:srgbClr val="FFFFFF"/>
                          </a:solidFill>
                          <a:ln w="9525">
                            <a:noFill/>
                            <a:miter lim="800000"/>
                            <a:headEnd/>
                            <a:tailEnd/>
                          </a:ln>
                        </pic:spPr>
                      </pic:pic>
                    </a:graphicData>
                  </a:graphic>
                </wp:inline>
              </w:drawing>
            </w:r>
          </w:p>
        </w:tc>
      </w:tr>
      <w:tr w:rsidR="00240A8C" w:rsidTr="003379A9">
        <w:tc>
          <w:tcPr>
            <w:tcW w:w="5495"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Павильон</w:t>
            </w:r>
          </w:p>
        </w:tc>
        <w:tc>
          <w:tcPr>
            <w:tcW w:w="4927"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Внутреннее расположение </w:t>
            </w:r>
          </w:p>
        </w:tc>
      </w:tr>
      <w:tr w:rsidR="00240A8C" w:rsidTr="003379A9">
        <w:tc>
          <w:tcPr>
            <w:tcW w:w="10422" w:type="dxa"/>
            <w:gridSpan w:val="2"/>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Скважина №   107 (10)</w:t>
            </w:r>
          </w:p>
        </w:tc>
      </w:tr>
      <w:tr w:rsidR="00240A8C" w:rsidTr="003379A9">
        <w:tc>
          <w:tcPr>
            <w:tcW w:w="5495" w:type="dxa"/>
            <w:shd w:val="clear" w:color="auto" w:fill="auto"/>
          </w:tcPr>
          <w:p w:rsidR="00240A8C" w:rsidRDefault="00240A8C" w:rsidP="003379A9">
            <w:pPr>
              <w:snapToGrid w:val="0"/>
            </w:pPr>
            <w:r>
              <w:rPr>
                <w:rFonts w:ascii="Times New Roman" w:hAnsi="Times New Roman"/>
                <w:noProof/>
                <w:sz w:val="24"/>
                <w:szCs w:val="24"/>
                <w:lang w:eastAsia="ru-RU"/>
              </w:rPr>
              <w:drawing>
                <wp:inline distT="0" distB="0" distL="0" distR="0">
                  <wp:extent cx="3352800" cy="25050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c>
          <w:tcPr>
            <w:tcW w:w="4927" w:type="dxa"/>
            <w:shd w:val="clear" w:color="auto" w:fill="auto"/>
          </w:tcPr>
          <w:p w:rsidR="00240A8C" w:rsidRDefault="00240A8C" w:rsidP="003379A9">
            <w:pPr>
              <w:snapToGrid w:val="0"/>
              <w:rPr>
                <w:rFonts w:ascii="Times New Roman" w:hAnsi="Times New Roman"/>
                <w:sz w:val="24"/>
                <w:szCs w:val="24"/>
              </w:rPr>
            </w:pPr>
            <w:r>
              <w:rPr>
                <w:rFonts w:ascii="Times New Roman" w:hAnsi="Times New Roman"/>
                <w:noProof/>
                <w:sz w:val="24"/>
                <w:szCs w:val="24"/>
                <w:lang w:eastAsia="ru-RU"/>
              </w:rPr>
              <w:drawing>
                <wp:inline distT="0" distB="0" distL="0" distR="0">
                  <wp:extent cx="3352800" cy="25050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r>
      <w:tr w:rsidR="00240A8C" w:rsidTr="003379A9">
        <w:tc>
          <w:tcPr>
            <w:tcW w:w="5495"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Внутреннее расположение</w:t>
            </w:r>
          </w:p>
        </w:tc>
        <w:tc>
          <w:tcPr>
            <w:tcW w:w="4927"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Внутреннее расположение </w:t>
            </w:r>
          </w:p>
        </w:tc>
      </w:tr>
      <w:tr w:rsidR="00240A8C" w:rsidTr="003379A9">
        <w:tc>
          <w:tcPr>
            <w:tcW w:w="10422" w:type="dxa"/>
            <w:gridSpan w:val="2"/>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Скважина №      р-н «Заготскот»</w:t>
            </w:r>
          </w:p>
        </w:tc>
      </w:tr>
      <w:tr w:rsidR="00240A8C" w:rsidTr="003379A9">
        <w:tc>
          <w:tcPr>
            <w:tcW w:w="5495" w:type="dxa"/>
            <w:shd w:val="clear" w:color="auto" w:fill="auto"/>
          </w:tcPr>
          <w:p w:rsidR="00240A8C" w:rsidRDefault="00240A8C" w:rsidP="003379A9">
            <w:pPr>
              <w:snapToGrid w:val="0"/>
            </w:pPr>
            <w:r>
              <w:rPr>
                <w:rFonts w:ascii="Times New Roman" w:hAnsi="Times New Roman"/>
                <w:noProof/>
                <w:sz w:val="24"/>
                <w:szCs w:val="24"/>
                <w:lang w:eastAsia="ru-RU"/>
              </w:rPr>
              <w:drawing>
                <wp:inline distT="0" distB="0" distL="0" distR="0">
                  <wp:extent cx="3352800" cy="2505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c>
          <w:tcPr>
            <w:tcW w:w="4927" w:type="dxa"/>
            <w:shd w:val="clear" w:color="auto" w:fill="auto"/>
          </w:tcPr>
          <w:p w:rsidR="00240A8C" w:rsidRDefault="00240A8C" w:rsidP="003379A9">
            <w:pPr>
              <w:snapToGrid w:val="0"/>
              <w:rPr>
                <w:rFonts w:ascii="Times New Roman" w:hAnsi="Times New Roman"/>
                <w:sz w:val="24"/>
                <w:szCs w:val="24"/>
              </w:rPr>
            </w:pPr>
            <w:r>
              <w:rPr>
                <w:rFonts w:ascii="Times New Roman" w:hAnsi="Times New Roman"/>
                <w:noProof/>
                <w:sz w:val="24"/>
                <w:szCs w:val="24"/>
                <w:lang w:eastAsia="ru-RU"/>
              </w:rPr>
              <w:drawing>
                <wp:inline distT="0" distB="0" distL="0" distR="0">
                  <wp:extent cx="3352800" cy="25050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r>
      <w:tr w:rsidR="00240A8C" w:rsidTr="003379A9">
        <w:trPr>
          <w:trHeight w:val="350"/>
        </w:trPr>
        <w:tc>
          <w:tcPr>
            <w:tcW w:w="5495"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Павильон</w:t>
            </w:r>
          </w:p>
        </w:tc>
        <w:tc>
          <w:tcPr>
            <w:tcW w:w="4927"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Внутреннее расположение </w:t>
            </w:r>
          </w:p>
        </w:tc>
      </w:tr>
      <w:tr w:rsidR="00240A8C" w:rsidTr="003379A9">
        <w:trPr>
          <w:trHeight w:val="220"/>
        </w:trPr>
        <w:tc>
          <w:tcPr>
            <w:tcW w:w="10422" w:type="dxa"/>
            <w:gridSpan w:val="2"/>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Скважина № 1  р-н «Птицефабрика»   </w:t>
            </w:r>
          </w:p>
        </w:tc>
      </w:tr>
    </w:tbl>
    <w:p w:rsidR="00240A8C" w:rsidRDefault="00240A8C" w:rsidP="00240A8C">
      <w:pPr>
        <w:ind w:firstLine="284"/>
        <w:jc w:val="both"/>
        <w:rPr>
          <w:rFonts w:ascii="Times New Roman" w:hAnsi="Times New Roman"/>
          <w:sz w:val="24"/>
          <w:szCs w:val="24"/>
        </w:rPr>
      </w:pPr>
      <w:bookmarkStart w:id="3" w:name="bookmark6"/>
      <w:bookmarkStart w:id="4" w:name="bookmark7"/>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 системе водоснабжения посёлка Красное-на-Волге имеются станция обезжелезивания, расположенная на ул. Луначарского, д.37а. Кадастровый номер здания станции обезжелезивания № 44:08:090423:101. на станции обезжелезивания происходит очистка и подготовка питьевой воды.</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Технология </w:t>
      </w:r>
      <w:r>
        <w:rPr>
          <w:rStyle w:val="23"/>
          <w:b w:val="0"/>
          <w:bCs w:val="0"/>
        </w:rPr>
        <w:t>подготовки питьевой воды в п. Красное-на-Волге</w:t>
      </w:r>
      <w:r>
        <w:rPr>
          <w:rFonts w:ascii="Times New Roman" w:hAnsi="Times New Roman"/>
          <w:sz w:val="24"/>
          <w:szCs w:val="24"/>
        </w:rPr>
        <w:t xml:space="preserve"> заключается </w:t>
      </w:r>
      <w:r>
        <w:rPr>
          <w:rStyle w:val="23"/>
          <w:b w:val="0"/>
          <w:bCs w:val="0"/>
        </w:rPr>
        <w:t>в обезжелезивании артезианской воды.</w:t>
      </w:r>
      <w:r>
        <w:rPr>
          <w:rStyle w:val="23"/>
          <w:rFonts w:cs="Calibri"/>
          <w:b w:val="0"/>
          <w:bCs w:val="0"/>
        </w:rPr>
        <w:t xml:space="preserve"> </w:t>
      </w:r>
      <w:r>
        <w:rPr>
          <w:rFonts w:ascii="Times New Roman" w:hAnsi="Times New Roman"/>
          <w:sz w:val="24"/>
          <w:szCs w:val="24"/>
        </w:rPr>
        <w:t>Поступающий со скважин вода попадает в резервуар М 1, объем которого составляет 300 м</w:t>
      </w:r>
      <w:r>
        <w:rPr>
          <w:rFonts w:ascii="Times New Roman" w:hAnsi="Times New Roman"/>
          <w:sz w:val="24"/>
          <w:szCs w:val="24"/>
          <w:vertAlign w:val="superscript"/>
        </w:rPr>
        <w:t>3</w:t>
      </w:r>
      <w:r>
        <w:rPr>
          <w:rFonts w:ascii="Times New Roman" w:hAnsi="Times New Roman"/>
          <w:sz w:val="24"/>
          <w:szCs w:val="24"/>
        </w:rPr>
        <w:t xml:space="preserve">. Из </w:t>
      </w:r>
      <w:r>
        <w:rPr>
          <w:rFonts w:ascii="Times New Roman" w:hAnsi="Times New Roman"/>
          <w:sz w:val="24"/>
          <w:szCs w:val="24"/>
        </w:rPr>
        <w:lastRenderedPageBreak/>
        <w:t xml:space="preserve">резервуара М 1 вода, с помощью вакуумного насоса подается в смеситель (на станцию обезжелезивания). Одновременно в смеситель подается воздух от компрессора (см. фото 2.4.2.1).  В смесителе </w:t>
      </w:r>
      <w:r>
        <w:rPr>
          <w:rFonts w:ascii="Times New Roman" w:hAnsi="Times New Roman"/>
          <w:sz w:val="24"/>
          <w:szCs w:val="24"/>
        </w:rPr>
        <w:tab/>
        <w:t>вода перемешивается с воздухом и поступает в фильтры. После фильтрования вода поступает в резервуар М 2 (чистая вода) объемом 500м</w:t>
      </w:r>
      <w:r>
        <w:rPr>
          <w:rFonts w:ascii="Times New Roman" w:hAnsi="Times New Roman"/>
          <w:sz w:val="24"/>
          <w:szCs w:val="24"/>
          <w:vertAlign w:val="superscript"/>
        </w:rPr>
        <w:t>3</w:t>
      </w:r>
      <w:r>
        <w:rPr>
          <w:rFonts w:ascii="Times New Roman" w:hAnsi="Times New Roman"/>
          <w:sz w:val="24"/>
          <w:szCs w:val="24"/>
        </w:rPr>
        <w:t>. Из резервуара М 2 (чистая вода) насосами питьевая вода направляется в водопроводную сеть п. Красное-на-Волге (потребителю).</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 </w:t>
      </w:r>
      <w:r>
        <w:rPr>
          <w:rStyle w:val="0pt"/>
          <w:rFonts w:eastAsia="Calibri"/>
          <w:b w:val="0"/>
          <w:bCs w:val="0"/>
          <w:i w:val="0"/>
          <w:szCs w:val="24"/>
        </w:rPr>
        <w:t>Станция обезжелезивания воды п</w:t>
      </w:r>
      <w:r>
        <w:rPr>
          <w:rFonts w:ascii="Times New Roman" w:hAnsi="Times New Roman"/>
          <w:sz w:val="24"/>
          <w:szCs w:val="24"/>
        </w:rPr>
        <w:t>роизводительностью, по проекту, 1750 м</w:t>
      </w:r>
      <w:r>
        <w:rPr>
          <w:rFonts w:ascii="Times New Roman" w:hAnsi="Times New Roman"/>
          <w:sz w:val="24"/>
          <w:szCs w:val="24"/>
          <w:vertAlign w:val="superscript"/>
        </w:rPr>
        <w:t>3</w:t>
      </w:r>
      <w:r>
        <w:rPr>
          <w:rFonts w:ascii="Times New Roman" w:hAnsi="Times New Roman"/>
          <w:sz w:val="24"/>
          <w:szCs w:val="24"/>
        </w:rPr>
        <w:t xml:space="preserve"> сутки</w:t>
      </w:r>
      <w:r>
        <w:rPr>
          <w:rStyle w:val="CordiaUPC21pt0pt"/>
        </w:rPr>
        <w:t xml:space="preserve">  </w:t>
      </w:r>
      <w:r>
        <w:rPr>
          <w:rFonts w:ascii="Times New Roman" w:hAnsi="Times New Roman"/>
          <w:sz w:val="24"/>
          <w:szCs w:val="24"/>
        </w:rPr>
        <w:t>предназначена для обезжелезивания воды для хозяйственно-питьевых целей. Очистка воды основана на методе водо-воздушного фильтрования, при котором окисление железа происходит с помощью кислорода воздуха.</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Станция обезжелезивания включает в себя: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- 5 механических напорных фильтров (см. фото 2.4.2.1) объёмом 3,14 м</w:t>
      </w:r>
      <w:r>
        <w:rPr>
          <w:rFonts w:ascii="Times New Roman" w:hAnsi="Times New Roman"/>
          <w:sz w:val="24"/>
          <w:szCs w:val="24"/>
          <w:vertAlign w:val="superscript"/>
        </w:rPr>
        <w:t>3</w:t>
      </w:r>
      <w:r>
        <w:rPr>
          <w:rFonts w:ascii="Times New Roman" w:hAnsi="Times New Roman"/>
          <w:sz w:val="24"/>
          <w:szCs w:val="24"/>
        </w:rPr>
        <w:t xml:space="preserve">. Фильтры загружаются заполнителем водопроводных фильтровальных сооружений (гранитной крошкой фракция 0,63- 2,0мм).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- 2 повысительнмх насоса 6К-12У; - компрессор КХ406, производительностью 45м</w:t>
      </w:r>
      <w:r>
        <w:rPr>
          <w:rFonts w:ascii="Times New Roman" w:hAnsi="Times New Roman"/>
          <w:sz w:val="24"/>
          <w:szCs w:val="24"/>
          <w:vertAlign w:val="superscript"/>
        </w:rPr>
        <w:t>3</w:t>
      </w:r>
      <w:r>
        <w:rPr>
          <w:rFonts w:ascii="Times New Roman" w:hAnsi="Times New Roman"/>
          <w:sz w:val="24"/>
          <w:szCs w:val="24"/>
        </w:rPr>
        <w:t>/час;</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- 2 воздухосборника В-6,3.</w:t>
      </w:r>
    </w:p>
    <w:tbl>
      <w:tblPr>
        <w:tblW w:w="0" w:type="auto"/>
        <w:tblLayout w:type="fixed"/>
        <w:tblLook w:val="0000"/>
      </w:tblPr>
      <w:tblGrid>
        <w:gridCol w:w="5495"/>
        <w:gridCol w:w="4927"/>
      </w:tblGrid>
      <w:tr w:rsidR="00240A8C" w:rsidTr="003379A9">
        <w:tc>
          <w:tcPr>
            <w:tcW w:w="5495" w:type="dxa"/>
            <w:shd w:val="clear" w:color="auto" w:fill="auto"/>
          </w:tcPr>
          <w:p w:rsidR="00240A8C" w:rsidRDefault="00240A8C" w:rsidP="003379A9">
            <w:pPr>
              <w:snapToGrid w:val="0"/>
            </w:pPr>
            <w:r>
              <w:rPr>
                <w:rFonts w:ascii="Times New Roman" w:hAnsi="Times New Roman"/>
                <w:noProof/>
                <w:sz w:val="24"/>
                <w:szCs w:val="24"/>
                <w:lang w:eastAsia="ru-RU"/>
              </w:rPr>
              <w:drawing>
                <wp:inline distT="0" distB="0" distL="0" distR="0">
                  <wp:extent cx="3352800" cy="25050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352800" cy="2505075"/>
                          </a:xfrm>
                          <a:prstGeom prst="rect">
                            <a:avLst/>
                          </a:prstGeom>
                          <a:solidFill>
                            <a:srgbClr val="FFFFFF"/>
                          </a:solidFill>
                          <a:ln w="9525">
                            <a:noFill/>
                            <a:miter lim="800000"/>
                            <a:headEnd/>
                            <a:tailEnd/>
                          </a:ln>
                        </pic:spPr>
                      </pic:pic>
                    </a:graphicData>
                  </a:graphic>
                </wp:inline>
              </w:drawing>
            </w:r>
          </w:p>
        </w:tc>
        <w:tc>
          <w:tcPr>
            <w:tcW w:w="4927" w:type="dxa"/>
            <w:shd w:val="clear" w:color="auto" w:fill="auto"/>
          </w:tcPr>
          <w:p w:rsidR="00240A8C" w:rsidRDefault="00240A8C" w:rsidP="003379A9">
            <w:pPr>
              <w:snapToGrid w:val="0"/>
              <w:rPr>
                <w:rFonts w:ascii="Times New Roman" w:hAnsi="Times New Roman"/>
                <w:sz w:val="24"/>
                <w:szCs w:val="24"/>
              </w:rPr>
            </w:pPr>
            <w:r>
              <w:rPr>
                <w:rFonts w:ascii="Times New Roman" w:hAnsi="Times New Roman"/>
                <w:noProof/>
                <w:sz w:val="24"/>
                <w:szCs w:val="24"/>
                <w:lang w:eastAsia="ru-RU"/>
              </w:rPr>
              <w:drawing>
                <wp:inline distT="0" distB="0" distL="0" distR="0">
                  <wp:extent cx="3286125" cy="24574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286125" cy="2457450"/>
                          </a:xfrm>
                          <a:prstGeom prst="rect">
                            <a:avLst/>
                          </a:prstGeom>
                          <a:solidFill>
                            <a:srgbClr val="FFFFFF"/>
                          </a:solidFill>
                          <a:ln w="9525">
                            <a:noFill/>
                            <a:miter lim="800000"/>
                            <a:headEnd/>
                            <a:tailEnd/>
                          </a:ln>
                        </pic:spPr>
                      </pic:pic>
                    </a:graphicData>
                  </a:graphic>
                </wp:inline>
              </w:drawing>
            </w:r>
          </w:p>
        </w:tc>
      </w:tr>
      <w:tr w:rsidR="00240A8C" w:rsidTr="003379A9">
        <w:tc>
          <w:tcPr>
            <w:tcW w:w="5495"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Фильтра</w:t>
            </w:r>
          </w:p>
        </w:tc>
        <w:tc>
          <w:tcPr>
            <w:tcW w:w="4927" w:type="dxa"/>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Оборудование для смесителя </w:t>
            </w:r>
          </w:p>
        </w:tc>
      </w:tr>
      <w:tr w:rsidR="00240A8C" w:rsidTr="003379A9">
        <w:tc>
          <w:tcPr>
            <w:tcW w:w="10422" w:type="dxa"/>
            <w:gridSpan w:val="2"/>
            <w:shd w:val="clear" w:color="auto" w:fill="auto"/>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 xml:space="preserve">Водоочистные сооружения     </w:t>
            </w:r>
          </w:p>
        </w:tc>
      </w:tr>
    </w:tbl>
    <w:p w:rsidR="00240A8C" w:rsidRDefault="00240A8C" w:rsidP="00240A8C">
      <w:pPr>
        <w:spacing w:after="120"/>
        <w:jc w:val="both"/>
        <w:rPr>
          <w:rFonts w:ascii="Times New Roman" w:hAnsi="Times New Roman"/>
          <w:b/>
          <w:sz w:val="24"/>
          <w:szCs w:val="24"/>
        </w:rPr>
      </w:pPr>
    </w:p>
    <w:p w:rsidR="00240A8C" w:rsidRDefault="00240A8C" w:rsidP="00240A8C">
      <w:pPr>
        <w:spacing w:after="120"/>
        <w:ind w:firstLine="284"/>
        <w:jc w:val="both"/>
        <w:rPr>
          <w:rFonts w:ascii="Times New Roman" w:hAnsi="Times New Roman"/>
          <w:b/>
          <w:sz w:val="24"/>
          <w:szCs w:val="24"/>
        </w:rPr>
      </w:pPr>
      <w:r>
        <w:rPr>
          <w:rFonts w:ascii="Times New Roman" w:hAnsi="Times New Roman"/>
          <w:b/>
          <w:sz w:val="24"/>
          <w:szCs w:val="24"/>
        </w:rPr>
        <w:t>2.1.3 Система водоотведения</w:t>
      </w:r>
    </w:p>
    <w:p w:rsidR="00240A8C" w:rsidRDefault="00240A8C" w:rsidP="00240A8C">
      <w:pPr>
        <w:tabs>
          <w:tab w:val="left" w:pos="0"/>
        </w:tabs>
        <w:ind w:firstLine="284"/>
        <w:jc w:val="both"/>
        <w:rPr>
          <w:rFonts w:ascii="Times New Roman" w:hAnsi="Times New Roman"/>
          <w:sz w:val="24"/>
          <w:szCs w:val="24"/>
        </w:rPr>
      </w:pPr>
      <w:r>
        <w:rPr>
          <w:rFonts w:ascii="Times New Roman" w:hAnsi="Times New Roman"/>
          <w:sz w:val="24"/>
          <w:szCs w:val="24"/>
        </w:rPr>
        <w:t xml:space="preserve">На территории городского поселения посёлок Красное-на-Волге имеется одна централизованных систем водоотведения. Состоит из Канализационных сетей протяжённостью 11041 м,  КНС и очистных сооружений расположенных по адресу ул. Заводская, д. 49. </w:t>
      </w:r>
    </w:p>
    <w:p w:rsidR="00240A8C" w:rsidRDefault="00240A8C" w:rsidP="00240A8C">
      <w:pPr>
        <w:pStyle w:val="a4"/>
        <w:tabs>
          <w:tab w:val="left" w:pos="3555"/>
        </w:tabs>
        <w:spacing w:after="0"/>
        <w:ind w:firstLine="284"/>
        <w:jc w:val="both"/>
      </w:pPr>
      <w:r>
        <w:t>В соответствии с существующим  рельефом местности, территория посёлка делится на несколько бассейнов, в состав  которых входят самотечные коллекторы, насосные станции перекачки и напорные трубопроводы.</w:t>
      </w:r>
    </w:p>
    <w:p w:rsidR="00240A8C" w:rsidRDefault="00240A8C" w:rsidP="00240A8C">
      <w:pPr>
        <w:pStyle w:val="a4"/>
        <w:tabs>
          <w:tab w:val="left" w:pos="3555"/>
        </w:tabs>
        <w:spacing w:after="0"/>
        <w:ind w:firstLine="284"/>
        <w:jc w:val="both"/>
      </w:pPr>
    </w:p>
    <w:p w:rsidR="00240A8C" w:rsidRDefault="00240A8C" w:rsidP="00240A8C">
      <w:pPr>
        <w:pStyle w:val="a4"/>
        <w:tabs>
          <w:tab w:val="left" w:pos="3555"/>
        </w:tabs>
        <w:spacing w:after="0"/>
        <w:ind w:firstLine="284"/>
        <w:jc w:val="both"/>
      </w:pPr>
      <w:r>
        <w:t xml:space="preserve">Стоки с посёлка самотёком и с машин поступают в озёра, показанные на фотографии 1 </w:t>
      </w:r>
    </w:p>
    <w:p w:rsidR="00240A8C" w:rsidRPr="00E412F8" w:rsidRDefault="00240A8C" w:rsidP="00240A8C">
      <w:pPr>
        <w:pStyle w:val="a4"/>
        <w:tabs>
          <w:tab w:val="left" w:pos="3555"/>
        </w:tabs>
        <w:spacing w:after="0"/>
        <w:ind w:firstLine="284"/>
        <w:jc w:val="both"/>
        <w:rPr>
          <w:szCs w:val="24"/>
        </w:rPr>
      </w:pPr>
    </w:p>
    <w:tbl>
      <w:tblPr>
        <w:tblW w:w="0" w:type="auto"/>
        <w:tblLayout w:type="fixed"/>
        <w:tblLook w:val="0000"/>
      </w:tblPr>
      <w:tblGrid>
        <w:gridCol w:w="5211"/>
        <w:gridCol w:w="5210"/>
      </w:tblGrid>
      <w:tr w:rsidR="00240A8C" w:rsidTr="003379A9">
        <w:tc>
          <w:tcPr>
            <w:tcW w:w="5211" w:type="dxa"/>
            <w:shd w:val="clear" w:color="auto" w:fill="auto"/>
          </w:tcPr>
          <w:p w:rsidR="00240A8C" w:rsidRDefault="00240A8C" w:rsidP="003379A9">
            <w:pPr>
              <w:snapToGrid w:val="0"/>
              <w:ind w:firstLine="330"/>
              <w:jc w:val="both"/>
            </w:pPr>
            <w:r>
              <w:rPr>
                <w:rFonts w:ascii="Times New Roman" w:hAnsi="Times New Roman"/>
                <w:noProof/>
                <w:sz w:val="24"/>
                <w:szCs w:val="24"/>
                <w:lang w:eastAsia="ru-RU"/>
              </w:rPr>
              <w:lastRenderedPageBreak/>
              <w:drawing>
                <wp:inline distT="0" distB="0" distL="0" distR="0">
                  <wp:extent cx="3695700" cy="27622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695700" cy="2762250"/>
                          </a:xfrm>
                          <a:prstGeom prst="rect">
                            <a:avLst/>
                          </a:prstGeom>
                          <a:solidFill>
                            <a:srgbClr val="FFFFFF"/>
                          </a:solidFill>
                          <a:ln w="9525">
                            <a:noFill/>
                            <a:miter lim="800000"/>
                            <a:headEnd/>
                            <a:tailEnd/>
                          </a:ln>
                        </pic:spPr>
                      </pic:pic>
                    </a:graphicData>
                  </a:graphic>
                </wp:inline>
              </w:drawing>
            </w:r>
          </w:p>
        </w:tc>
        <w:tc>
          <w:tcPr>
            <w:tcW w:w="5210" w:type="dxa"/>
            <w:shd w:val="clear" w:color="auto" w:fill="auto"/>
          </w:tcPr>
          <w:p w:rsidR="00240A8C" w:rsidRDefault="00240A8C" w:rsidP="003379A9">
            <w:pPr>
              <w:snapToGrid w:val="0"/>
              <w:ind w:firstLine="330"/>
              <w:jc w:val="both"/>
              <w:rPr>
                <w:rFonts w:ascii="Times New Roman" w:hAnsi="Times New Roman"/>
                <w:bCs/>
                <w:sz w:val="24"/>
                <w:szCs w:val="24"/>
              </w:rPr>
            </w:pPr>
            <w:r>
              <w:rPr>
                <w:rFonts w:ascii="Times New Roman" w:hAnsi="Times New Roman"/>
                <w:noProof/>
                <w:sz w:val="24"/>
                <w:szCs w:val="24"/>
                <w:lang w:eastAsia="ru-RU"/>
              </w:rPr>
              <w:drawing>
                <wp:inline distT="0" distB="0" distL="0" distR="0">
                  <wp:extent cx="3695700" cy="27622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695700" cy="2762250"/>
                          </a:xfrm>
                          <a:prstGeom prst="rect">
                            <a:avLst/>
                          </a:prstGeom>
                          <a:solidFill>
                            <a:srgbClr val="FFFFFF"/>
                          </a:solidFill>
                          <a:ln w="9525">
                            <a:noFill/>
                            <a:miter lim="800000"/>
                            <a:headEnd/>
                            <a:tailEnd/>
                          </a:ln>
                        </pic:spPr>
                      </pic:pic>
                    </a:graphicData>
                  </a:graphic>
                </wp:inline>
              </w:drawing>
            </w:r>
          </w:p>
        </w:tc>
      </w:tr>
      <w:tr w:rsidR="00240A8C" w:rsidTr="003379A9">
        <w:tc>
          <w:tcPr>
            <w:tcW w:w="10421" w:type="dxa"/>
            <w:gridSpan w:val="2"/>
            <w:shd w:val="clear" w:color="auto" w:fill="auto"/>
          </w:tcPr>
          <w:p w:rsidR="00240A8C" w:rsidRDefault="00240A8C" w:rsidP="003379A9">
            <w:pPr>
              <w:snapToGrid w:val="0"/>
              <w:ind w:firstLine="330"/>
              <w:jc w:val="center"/>
              <w:rPr>
                <w:rFonts w:ascii="Times New Roman" w:hAnsi="Times New Roman"/>
                <w:bCs/>
                <w:sz w:val="24"/>
                <w:szCs w:val="24"/>
              </w:rPr>
            </w:pPr>
            <w:r>
              <w:rPr>
                <w:rFonts w:ascii="Times New Roman" w:hAnsi="Times New Roman"/>
                <w:bCs/>
                <w:sz w:val="24"/>
                <w:szCs w:val="24"/>
              </w:rPr>
              <w:t>Фото. 1 Озёра первичных стоков</w:t>
            </w:r>
          </w:p>
        </w:tc>
      </w:tr>
    </w:tbl>
    <w:p w:rsidR="00240A8C" w:rsidRDefault="00240A8C" w:rsidP="00240A8C">
      <w:pPr>
        <w:ind w:firstLine="330"/>
        <w:jc w:val="both"/>
        <w:rPr>
          <w:rFonts w:ascii="Times New Roman" w:hAnsi="Times New Roman"/>
          <w:sz w:val="24"/>
          <w:szCs w:val="24"/>
        </w:rPr>
      </w:pPr>
      <w:r>
        <w:rPr>
          <w:rFonts w:ascii="Times New Roman" w:hAnsi="Times New Roman"/>
          <w:sz w:val="24"/>
          <w:szCs w:val="24"/>
        </w:rPr>
        <w:t>Далее стоки насосами поднимаются на песколовки, с них на первичные отстойники, показанные на фотографии 2,3 соответственно.</w:t>
      </w:r>
    </w:p>
    <w:p w:rsidR="00240A8C" w:rsidRDefault="00240A8C" w:rsidP="00240A8C">
      <w:pPr>
        <w:ind w:firstLine="330"/>
        <w:jc w:val="both"/>
        <w:rPr>
          <w:rFonts w:ascii="Times New Roman" w:hAnsi="Times New Roman"/>
          <w:sz w:val="24"/>
          <w:szCs w:val="24"/>
        </w:rPr>
      </w:pPr>
      <w:r>
        <w:rPr>
          <w:rFonts w:ascii="Times New Roman" w:hAnsi="Times New Roman"/>
          <w:sz w:val="24"/>
          <w:szCs w:val="24"/>
        </w:rPr>
        <w:t>На территории очистных сооружений имеется песчано-гравийный биофильтр, который находится в нерабочем состоянии, сооружение представлено на фотографии 4, далее стоки поступают на вторичные отстойники (фото 5), после этого вытекают на рельеф данной местности.</w:t>
      </w:r>
    </w:p>
    <w:tbl>
      <w:tblPr>
        <w:tblW w:w="0" w:type="auto"/>
        <w:tblInd w:w="-25" w:type="dxa"/>
        <w:tblLayout w:type="fixed"/>
        <w:tblLook w:val="0000"/>
      </w:tblPr>
      <w:tblGrid>
        <w:gridCol w:w="5202"/>
        <w:gridCol w:w="5269"/>
      </w:tblGrid>
      <w:tr w:rsidR="00240A8C" w:rsidTr="003379A9">
        <w:tc>
          <w:tcPr>
            <w:tcW w:w="5202"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ind w:firstLine="330"/>
              <w:jc w:val="both"/>
            </w:pPr>
            <w:r>
              <w:rPr>
                <w:rFonts w:ascii="Times New Roman" w:hAnsi="Times New Roman"/>
                <w:noProof/>
                <w:sz w:val="24"/>
                <w:szCs w:val="24"/>
                <w:lang w:eastAsia="ru-RU"/>
              </w:rPr>
              <w:drawing>
                <wp:inline distT="0" distB="0" distL="0" distR="0">
                  <wp:extent cx="3686175" cy="27527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686175" cy="2752725"/>
                          </a:xfrm>
                          <a:prstGeom prst="rect">
                            <a:avLst/>
                          </a:prstGeom>
                          <a:solidFill>
                            <a:srgbClr val="FFFFFF"/>
                          </a:solidFill>
                          <a:ln w="9525">
                            <a:noFill/>
                            <a:miter lim="800000"/>
                            <a:headEnd/>
                            <a:tailEnd/>
                          </a:ln>
                        </pic:spPr>
                      </pic:pic>
                    </a:graphicData>
                  </a:graphic>
                </wp:inline>
              </w:drawing>
            </w:r>
          </w:p>
        </w:tc>
        <w:tc>
          <w:tcPr>
            <w:tcW w:w="5269"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ind w:firstLine="330"/>
              <w:jc w:val="both"/>
              <w:rPr>
                <w:rFonts w:ascii="Times New Roman" w:hAnsi="Times New Roman"/>
                <w:bCs/>
                <w:sz w:val="24"/>
                <w:szCs w:val="24"/>
              </w:rPr>
            </w:pPr>
            <w:r>
              <w:rPr>
                <w:rFonts w:ascii="Times New Roman" w:hAnsi="Times New Roman"/>
                <w:noProof/>
                <w:sz w:val="24"/>
                <w:szCs w:val="24"/>
                <w:lang w:eastAsia="ru-RU"/>
              </w:rPr>
              <w:drawing>
                <wp:inline distT="0" distB="0" distL="0" distR="0">
                  <wp:extent cx="3686175" cy="27527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686175" cy="2752725"/>
                          </a:xfrm>
                          <a:prstGeom prst="rect">
                            <a:avLst/>
                          </a:prstGeom>
                          <a:solidFill>
                            <a:srgbClr val="FFFFFF"/>
                          </a:solidFill>
                          <a:ln w="9525">
                            <a:noFill/>
                            <a:miter lim="800000"/>
                            <a:headEnd/>
                            <a:tailEnd/>
                          </a:ln>
                        </pic:spPr>
                      </pic:pic>
                    </a:graphicData>
                  </a:graphic>
                </wp:inline>
              </w:drawing>
            </w:r>
          </w:p>
        </w:tc>
      </w:tr>
      <w:tr w:rsidR="00240A8C" w:rsidTr="003379A9">
        <w:tc>
          <w:tcPr>
            <w:tcW w:w="5202"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ind w:firstLine="330"/>
              <w:jc w:val="center"/>
              <w:rPr>
                <w:rFonts w:ascii="Times New Roman" w:hAnsi="Times New Roman"/>
                <w:bCs/>
                <w:sz w:val="24"/>
                <w:szCs w:val="24"/>
              </w:rPr>
            </w:pPr>
            <w:r>
              <w:rPr>
                <w:rFonts w:ascii="Times New Roman" w:hAnsi="Times New Roman"/>
                <w:bCs/>
                <w:sz w:val="24"/>
                <w:szCs w:val="24"/>
              </w:rPr>
              <w:t>Фото. 2 Песколовки</w:t>
            </w:r>
          </w:p>
        </w:tc>
        <w:tc>
          <w:tcPr>
            <w:tcW w:w="5269"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ind w:firstLine="330"/>
              <w:jc w:val="center"/>
              <w:rPr>
                <w:rFonts w:ascii="Times New Roman" w:hAnsi="Times New Roman"/>
                <w:bCs/>
                <w:sz w:val="24"/>
                <w:szCs w:val="24"/>
              </w:rPr>
            </w:pPr>
            <w:r>
              <w:rPr>
                <w:rFonts w:ascii="Times New Roman" w:hAnsi="Times New Roman"/>
                <w:bCs/>
                <w:sz w:val="24"/>
                <w:szCs w:val="24"/>
              </w:rPr>
              <w:t>Фото. 3 Первичные отстойники</w:t>
            </w:r>
          </w:p>
        </w:tc>
      </w:tr>
    </w:tbl>
    <w:p w:rsidR="00240A8C" w:rsidRDefault="00240A8C" w:rsidP="00240A8C">
      <w:pPr>
        <w:ind w:firstLine="330"/>
        <w:jc w:val="both"/>
      </w:pPr>
    </w:p>
    <w:tbl>
      <w:tblPr>
        <w:tblW w:w="0" w:type="auto"/>
        <w:tblInd w:w="-25" w:type="dxa"/>
        <w:tblLayout w:type="fixed"/>
        <w:tblLook w:val="0000"/>
      </w:tblPr>
      <w:tblGrid>
        <w:gridCol w:w="5210"/>
        <w:gridCol w:w="5261"/>
      </w:tblGrid>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ind w:firstLine="330"/>
              <w:jc w:val="both"/>
            </w:pPr>
            <w:r>
              <w:rPr>
                <w:rFonts w:ascii="Times New Roman" w:hAnsi="Times New Roman"/>
                <w:noProof/>
                <w:sz w:val="24"/>
                <w:szCs w:val="24"/>
                <w:lang w:eastAsia="ru-RU"/>
              </w:rPr>
              <w:drawing>
                <wp:inline distT="0" distB="0" distL="0" distR="0">
                  <wp:extent cx="3619500" cy="26955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619500" cy="2695575"/>
                          </a:xfrm>
                          <a:prstGeom prst="rect">
                            <a:avLst/>
                          </a:prstGeom>
                          <a:solidFill>
                            <a:srgbClr val="FFFFFF"/>
                          </a:solidFill>
                          <a:ln w="9525">
                            <a:noFill/>
                            <a:miter lim="800000"/>
                            <a:headEnd/>
                            <a:tailEnd/>
                          </a:ln>
                        </pic:spPr>
                      </pic:pic>
                    </a:graphicData>
                  </a:graphic>
                </wp:inline>
              </w:drawing>
            </w:r>
          </w:p>
        </w:tc>
        <w:tc>
          <w:tcPr>
            <w:tcW w:w="526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ind w:firstLine="330"/>
              <w:jc w:val="both"/>
              <w:rPr>
                <w:rFonts w:ascii="Times New Roman" w:hAnsi="Times New Roman"/>
                <w:bCs/>
                <w:sz w:val="24"/>
                <w:szCs w:val="24"/>
              </w:rPr>
            </w:pPr>
            <w:r>
              <w:rPr>
                <w:rFonts w:ascii="Times New Roman" w:hAnsi="Times New Roman"/>
                <w:noProof/>
                <w:sz w:val="24"/>
                <w:szCs w:val="24"/>
                <w:lang w:eastAsia="ru-RU"/>
              </w:rPr>
              <w:drawing>
                <wp:inline distT="0" distB="0" distL="0" distR="0">
                  <wp:extent cx="3609975" cy="26955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3609975" cy="2695575"/>
                          </a:xfrm>
                          <a:prstGeom prst="rect">
                            <a:avLst/>
                          </a:prstGeom>
                          <a:solidFill>
                            <a:srgbClr val="FFFFFF"/>
                          </a:solidFill>
                          <a:ln w="9525">
                            <a:noFill/>
                            <a:miter lim="800000"/>
                            <a:headEnd/>
                            <a:tailEnd/>
                          </a:ln>
                        </pic:spPr>
                      </pic:pic>
                    </a:graphicData>
                  </a:graphic>
                </wp:inline>
              </w:drawing>
            </w:r>
          </w:p>
        </w:tc>
      </w:tr>
      <w:tr w:rsidR="00240A8C" w:rsidTr="003379A9">
        <w:tc>
          <w:tcPr>
            <w:tcW w:w="5210"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ind w:firstLine="330"/>
              <w:jc w:val="center"/>
              <w:rPr>
                <w:rFonts w:ascii="Times New Roman" w:hAnsi="Times New Roman"/>
                <w:bCs/>
                <w:sz w:val="24"/>
                <w:szCs w:val="24"/>
              </w:rPr>
            </w:pPr>
            <w:r>
              <w:rPr>
                <w:rFonts w:ascii="Times New Roman" w:hAnsi="Times New Roman"/>
                <w:bCs/>
                <w:sz w:val="24"/>
                <w:szCs w:val="24"/>
              </w:rPr>
              <w:t>Фото. 4 Сооружение биоочистки</w:t>
            </w:r>
          </w:p>
        </w:tc>
        <w:tc>
          <w:tcPr>
            <w:tcW w:w="5261"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ind w:firstLine="330"/>
              <w:jc w:val="center"/>
              <w:rPr>
                <w:rFonts w:ascii="Times New Roman" w:hAnsi="Times New Roman"/>
                <w:bCs/>
                <w:sz w:val="24"/>
                <w:szCs w:val="24"/>
              </w:rPr>
            </w:pPr>
            <w:r>
              <w:rPr>
                <w:rFonts w:ascii="Times New Roman" w:hAnsi="Times New Roman"/>
                <w:bCs/>
                <w:sz w:val="24"/>
                <w:szCs w:val="24"/>
              </w:rPr>
              <w:t>Фото. 5 Вторичные отстойники</w:t>
            </w:r>
          </w:p>
        </w:tc>
      </w:tr>
    </w:tbl>
    <w:p w:rsidR="00240A8C" w:rsidRDefault="00240A8C" w:rsidP="00240A8C">
      <w:pPr>
        <w:spacing w:after="120"/>
        <w:ind w:firstLine="330"/>
        <w:jc w:val="center"/>
        <w:rPr>
          <w:rFonts w:ascii="Times New Roman" w:hAnsi="Times New Roman"/>
          <w:sz w:val="24"/>
          <w:szCs w:val="24"/>
        </w:rPr>
      </w:pPr>
      <w:r>
        <w:rPr>
          <w:rFonts w:ascii="Times New Roman" w:hAnsi="Times New Roman"/>
          <w:sz w:val="24"/>
          <w:szCs w:val="24"/>
        </w:rPr>
        <w:lastRenderedPageBreak/>
        <w:t>Насосное оборудование, установленное на канализационных очистных сооружениях.</w:t>
      </w:r>
    </w:p>
    <w:tbl>
      <w:tblPr>
        <w:tblW w:w="0" w:type="auto"/>
        <w:tblInd w:w="-25" w:type="dxa"/>
        <w:tblLayout w:type="fixed"/>
        <w:tblLook w:val="0000"/>
      </w:tblPr>
      <w:tblGrid>
        <w:gridCol w:w="2213"/>
        <w:gridCol w:w="2970"/>
        <w:gridCol w:w="1870"/>
        <w:gridCol w:w="3418"/>
      </w:tblGrid>
      <w:tr w:rsidR="00240A8C" w:rsidTr="003379A9">
        <w:trPr>
          <w:trHeight w:val="382"/>
        </w:trPr>
        <w:tc>
          <w:tcPr>
            <w:tcW w:w="22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rPr>
            </w:pPr>
            <w:r>
              <w:rPr>
                <w:rFonts w:ascii="Times New Roman" w:hAnsi="Times New Roman"/>
              </w:rPr>
              <w:t>Место установки</w:t>
            </w:r>
          </w:p>
        </w:tc>
        <w:tc>
          <w:tcPr>
            <w:tcW w:w="29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Тип оборудования</w:t>
            </w:r>
          </w:p>
        </w:tc>
        <w:tc>
          <w:tcPr>
            <w:tcW w:w="18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Количество шт.</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Двигатель мощность кВт /  об./мин.</w:t>
            </w:r>
          </w:p>
        </w:tc>
      </w:tr>
      <w:tr w:rsidR="00240A8C" w:rsidTr="003379A9">
        <w:trPr>
          <w:trHeight w:val="416"/>
        </w:trPr>
        <w:tc>
          <w:tcPr>
            <w:tcW w:w="2213"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rPr>
            </w:pPr>
            <w:r>
              <w:rPr>
                <w:rFonts w:ascii="Times New Roman" w:hAnsi="Times New Roman"/>
              </w:rPr>
              <w:t>Очистные сооружения</w:t>
            </w:r>
          </w:p>
        </w:tc>
        <w:tc>
          <w:tcPr>
            <w:tcW w:w="29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Насос фекальный СМ-100-65-250</w:t>
            </w:r>
          </w:p>
        </w:tc>
        <w:tc>
          <w:tcPr>
            <w:tcW w:w="18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3</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7,5 кВт 1500 об./мин.</w:t>
            </w:r>
          </w:p>
        </w:tc>
      </w:tr>
      <w:tr w:rsidR="00240A8C" w:rsidTr="003379A9">
        <w:trPr>
          <w:trHeight w:val="478"/>
        </w:trPr>
        <w:tc>
          <w:tcPr>
            <w:tcW w:w="2213"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p>
        </w:tc>
        <w:tc>
          <w:tcPr>
            <w:tcW w:w="29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Насос фекальный СМ-100-65-200</w:t>
            </w:r>
          </w:p>
        </w:tc>
        <w:tc>
          <w:tcPr>
            <w:tcW w:w="18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1</w:t>
            </w:r>
          </w:p>
        </w:tc>
        <w:tc>
          <w:tcPr>
            <w:tcW w:w="3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ind w:firstLine="330"/>
              <w:jc w:val="center"/>
              <w:rPr>
                <w:rFonts w:ascii="Times New Roman" w:hAnsi="Times New Roman"/>
              </w:rPr>
            </w:pPr>
            <w:r>
              <w:rPr>
                <w:rFonts w:ascii="Times New Roman" w:hAnsi="Times New Roman"/>
              </w:rPr>
              <w:t>4,0 кВт 1500 об./мин.</w:t>
            </w:r>
          </w:p>
        </w:tc>
      </w:tr>
    </w:tbl>
    <w:p w:rsidR="00240A8C" w:rsidRDefault="00240A8C" w:rsidP="00240A8C">
      <w:pPr>
        <w:spacing w:after="120"/>
        <w:ind w:firstLine="220"/>
        <w:rPr>
          <w:rFonts w:ascii="Times New Roman" w:hAnsi="Times New Roman" w:cs="Times New Roman"/>
          <w:sz w:val="24"/>
          <w:szCs w:val="24"/>
        </w:rPr>
      </w:pPr>
      <w:r>
        <w:rPr>
          <w:rFonts w:ascii="Times New Roman" w:hAnsi="Times New Roman" w:cs="Times New Roman"/>
          <w:sz w:val="24"/>
          <w:szCs w:val="24"/>
        </w:rPr>
        <w:t>Территория посёлка Красное-на Волге охвачена одной системой водоотведения расположенной в центральной части посёлка.</w:t>
      </w:r>
    </w:p>
    <w:p w:rsidR="00240A8C" w:rsidRDefault="00240A8C" w:rsidP="00240A8C">
      <w:pPr>
        <w:ind w:firstLine="330"/>
        <w:jc w:val="both"/>
        <w:rPr>
          <w:rFonts w:ascii="Times New Roman" w:hAnsi="Times New Roman" w:cs="Times New Roman"/>
          <w:sz w:val="24"/>
          <w:szCs w:val="24"/>
        </w:rPr>
      </w:pPr>
      <w:r>
        <w:rPr>
          <w:rFonts w:ascii="Times New Roman" w:hAnsi="Times New Roman" w:cs="Times New Roman"/>
          <w:sz w:val="24"/>
          <w:szCs w:val="24"/>
        </w:rPr>
        <w:t>Перечень участков по улицам и характеристика существующих магистральных канализационных сетей представлен  в таблице</w:t>
      </w:r>
    </w:p>
    <w:tbl>
      <w:tblPr>
        <w:tblW w:w="0" w:type="auto"/>
        <w:tblInd w:w="108" w:type="dxa"/>
        <w:tblLayout w:type="fixed"/>
        <w:tblLook w:val="0000"/>
      </w:tblPr>
      <w:tblGrid>
        <w:gridCol w:w="510"/>
        <w:gridCol w:w="3450"/>
        <w:gridCol w:w="1080"/>
        <w:gridCol w:w="1080"/>
        <w:gridCol w:w="1168"/>
        <w:gridCol w:w="1723"/>
        <w:gridCol w:w="1176"/>
      </w:tblGrid>
      <w:tr w:rsidR="00240A8C" w:rsidTr="003379A9">
        <w:trPr>
          <w:trHeight w:val="688"/>
          <w:tblHeader/>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 п/п</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Наименование участков (по улицам)</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Диаметр</w:t>
            </w:r>
          </w:p>
          <w:p w:rsidR="00240A8C" w:rsidRPr="00FB736C" w:rsidRDefault="00240A8C" w:rsidP="003379A9">
            <w:pPr>
              <w:pStyle w:val="TableText"/>
              <w:rPr>
                <w:rFonts w:cs="Times New Roman"/>
                <w:sz w:val="20"/>
                <w:szCs w:val="20"/>
                <w:lang w:val="ru-RU"/>
              </w:rPr>
            </w:pPr>
            <w:r w:rsidRPr="00FB736C">
              <w:rPr>
                <w:rFonts w:cs="Times New Roman"/>
                <w:sz w:val="20"/>
                <w:szCs w:val="20"/>
                <w:lang w:val="ru-RU"/>
              </w:rPr>
              <w:t>(мм)</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Длина</w:t>
            </w:r>
          </w:p>
          <w:p w:rsidR="00240A8C" w:rsidRPr="00FB736C" w:rsidRDefault="00240A8C" w:rsidP="003379A9">
            <w:pPr>
              <w:pStyle w:val="TableText"/>
              <w:rPr>
                <w:rFonts w:cs="Times New Roman"/>
                <w:sz w:val="20"/>
                <w:szCs w:val="20"/>
                <w:lang w:val="ru-RU"/>
              </w:rPr>
            </w:pPr>
            <w:r w:rsidRPr="00FB736C">
              <w:rPr>
                <w:rFonts w:cs="Times New Roman"/>
                <w:sz w:val="20"/>
                <w:szCs w:val="20"/>
                <w:lang w:val="ru-RU"/>
              </w:rPr>
              <w:t>(м)</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Pr>
                <w:rFonts w:cs="Times New Roman"/>
                <w:sz w:val="20"/>
                <w:szCs w:val="20"/>
                <w:lang w:val="ru-RU"/>
              </w:rPr>
              <w:t>Год строитель</w:t>
            </w:r>
            <w:r w:rsidRPr="00FB736C">
              <w:rPr>
                <w:rFonts w:cs="Times New Roman"/>
                <w:sz w:val="20"/>
                <w:szCs w:val="20"/>
                <w:lang w:val="ru-RU"/>
              </w:rPr>
              <w:t>ства</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Материал труб</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Состоя</w:t>
            </w:r>
            <w:r w:rsidRPr="00FB736C">
              <w:rPr>
                <w:rFonts w:cs="Times New Roman"/>
                <w:b/>
                <w:sz w:val="20"/>
                <w:szCs w:val="20"/>
                <w:lang w:val="ru-RU"/>
              </w:rPr>
              <w:t>-</w:t>
            </w:r>
            <w:r w:rsidRPr="00FB736C">
              <w:rPr>
                <w:rFonts w:cs="Times New Roman"/>
                <w:sz w:val="20"/>
                <w:szCs w:val="20"/>
                <w:lang w:val="ru-RU"/>
              </w:rPr>
              <w:t>ние</w:t>
            </w:r>
          </w:p>
        </w:tc>
      </w:tr>
      <w:tr w:rsidR="00240A8C" w:rsidTr="003379A9">
        <w:trPr>
          <w:trHeight w:val="558"/>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42-46-48,46-47,48-49-5,49-51-51,51-53-54,53-55-56,55-57,42-59</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984,5</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уд.</w:t>
            </w:r>
          </w:p>
        </w:tc>
      </w:tr>
      <w:tr w:rsidR="00240A8C" w:rsidTr="003379A9">
        <w:trPr>
          <w:trHeight w:val="383"/>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45-63,63-66-67-68,63-64-65</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60,75</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10"/>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39-67,44-70,70-68,70-69</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308,15</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p w:rsidR="00240A8C" w:rsidRPr="00FB736C" w:rsidRDefault="00240A8C" w:rsidP="003379A9">
            <w:pPr>
              <w:pStyle w:val="TableText"/>
              <w:rPr>
                <w:rFonts w:cs="Times New Roman"/>
                <w:sz w:val="20"/>
                <w:szCs w:val="20"/>
                <w:lang w:val="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7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4</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95pt"/>
                <w:rFonts w:eastAsia="Calibri"/>
                <w:sz w:val="20"/>
                <w:szCs w:val="20"/>
                <w:lang w:val="ru-RU"/>
              </w:rPr>
            </w:pPr>
            <w:r w:rsidRPr="00FB736C">
              <w:rPr>
                <w:rStyle w:val="Tahoma95pt"/>
                <w:rFonts w:eastAsia="Calibri"/>
                <w:sz w:val="20"/>
                <w:szCs w:val="20"/>
                <w:lang w:val="ru-RU"/>
              </w:rPr>
              <w:t>2-5,6,7.8,9.10,11,12</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944</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44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5</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95pt"/>
                <w:rFonts w:eastAsia="Calibri"/>
                <w:sz w:val="20"/>
                <w:szCs w:val="20"/>
                <w:lang w:val="ru-RU"/>
              </w:rPr>
            </w:pPr>
            <w:r w:rsidRPr="00FB736C">
              <w:rPr>
                <w:rStyle w:val="Tahoma95pt"/>
                <w:rFonts w:eastAsia="Calibri"/>
                <w:sz w:val="20"/>
                <w:szCs w:val="20"/>
                <w:lang w:val="ru-RU"/>
              </w:rPr>
              <w:t>2-13.14.16.18.19</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484</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46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6</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95pt"/>
                <w:rFonts w:eastAsia="Calibri"/>
                <w:sz w:val="20"/>
                <w:szCs w:val="20"/>
                <w:lang w:val="ru-RU"/>
              </w:rPr>
            </w:pPr>
            <w:r w:rsidRPr="00FB736C">
              <w:rPr>
                <w:rStyle w:val="Tahoma95pt"/>
                <w:rFonts w:eastAsia="Calibri"/>
                <w:sz w:val="20"/>
                <w:szCs w:val="20"/>
                <w:lang w:val="ru-RU"/>
              </w:rPr>
              <w:t>20-21</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360</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48"/>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7</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95pt"/>
                <w:rFonts w:eastAsia="Calibri"/>
                <w:sz w:val="20"/>
                <w:szCs w:val="20"/>
                <w:lang w:val="ru-RU"/>
              </w:rPr>
            </w:pPr>
            <w:r w:rsidRPr="00FB736C">
              <w:rPr>
                <w:rStyle w:val="Tahoma95pt"/>
                <w:rFonts w:eastAsia="Calibri"/>
                <w:sz w:val="20"/>
                <w:szCs w:val="20"/>
                <w:lang w:val="ru-RU"/>
              </w:rPr>
              <w:t>22-26</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145</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82"/>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8</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7pt"/>
                <w:rFonts w:cs="Times New Roman"/>
                <w:b w:val="0"/>
                <w:sz w:val="20"/>
                <w:szCs w:val="20"/>
                <w:lang w:val="ru-RU"/>
              </w:rPr>
            </w:pPr>
            <w:r w:rsidRPr="00FB736C">
              <w:rPr>
                <w:rStyle w:val="Tahoma7pt"/>
                <w:rFonts w:cs="Times New Roman"/>
                <w:b w:val="0"/>
                <w:sz w:val="20"/>
                <w:szCs w:val="20"/>
                <w:lang w:val="ru-RU"/>
              </w:rPr>
              <w:t>12-20-22-23-24-25</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400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2209</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63"/>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7pt"/>
                <w:rFonts w:cs="Times New Roman"/>
                <w:b w:val="0"/>
                <w:sz w:val="20"/>
                <w:szCs w:val="20"/>
                <w:lang w:val="ru-RU"/>
              </w:rPr>
            </w:pPr>
            <w:r w:rsidRPr="00FB736C">
              <w:rPr>
                <w:rStyle w:val="Tahoma7pt"/>
                <w:rFonts w:cs="Times New Roman"/>
                <w:b w:val="0"/>
                <w:sz w:val="20"/>
                <w:szCs w:val="20"/>
                <w:lang w:val="ru-RU"/>
              </w:rPr>
              <w:t>23-60-27</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544</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8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10</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7pt"/>
                <w:rFonts w:cs="Times New Roman"/>
                <w:b w:val="0"/>
                <w:sz w:val="20"/>
                <w:szCs w:val="20"/>
                <w:lang w:val="ru-RU"/>
              </w:rPr>
            </w:pPr>
            <w:r w:rsidRPr="00FB736C">
              <w:rPr>
                <w:rStyle w:val="Tahoma7pt"/>
                <w:rFonts w:cs="Times New Roman"/>
                <w:b w:val="0"/>
                <w:sz w:val="20"/>
                <w:szCs w:val="20"/>
                <w:lang w:val="ru-RU"/>
              </w:rPr>
              <w:t>3-28</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218</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583"/>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11</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7pt"/>
                <w:rFonts w:cs="Times New Roman"/>
                <w:b w:val="0"/>
                <w:sz w:val="20"/>
                <w:szCs w:val="20"/>
                <w:lang w:val="ru-RU"/>
              </w:rPr>
            </w:pPr>
            <w:r w:rsidRPr="00FB736C">
              <w:rPr>
                <w:rStyle w:val="Tahoma7pt"/>
                <w:rFonts w:cs="Times New Roman"/>
                <w:b w:val="0"/>
                <w:sz w:val="20"/>
                <w:szCs w:val="20"/>
                <w:lang w:val="ru-RU"/>
              </w:rPr>
              <w:t>29-31,29-30,31,35,31-36-37,36-38,31,31а-24</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987</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42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12</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7pt"/>
                <w:rFonts w:cs="Times New Roman"/>
                <w:b w:val="0"/>
                <w:sz w:val="20"/>
                <w:szCs w:val="20"/>
                <w:lang w:val="ru-RU"/>
              </w:rPr>
            </w:pPr>
            <w:r w:rsidRPr="00FB736C">
              <w:rPr>
                <w:rStyle w:val="Tahoma7pt"/>
                <w:rFonts w:cs="Times New Roman"/>
                <w:b w:val="0"/>
                <w:sz w:val="20"/>
                <w:szCs w:val="20"/>
                <w:lang w:val="ru-RU"/>
              </w:rPr>
              <w:t>2-30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126</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443"/>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13</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Tahoma7pt"/>
                <w:rFonts w:cs="Times New Roman"/>
                <w:b w:val="0"/>
                <w:sz w:val="20"/>
                <w:szCs w:val="20"/>
                <w:lang w:val="ru-RU"/>
              </w:rPr>
            </w:pPr>
            <w:r w:rsidRPr="00FB736C">
              <w:rPr>
                <w:rStyle w:val="Tahoma7pt"/>
                <w:rFonts w:cs="Times New Roman"/>
                <w:b w:val="0"/>
                <w:sz w:val="20"/>
                <w:szCs w:val="20"/>
                <w:lang w:val="ru-RU"/>
              </w:rPr>
              <w:t>31-33-34-35</w:t>
            </w:r>
          </w:p>
          <w:p w:rsidR="00240A8C" w:rsidRPr="00FB736C" w:rsidRDefault="00240A8C" w:rsidP="003379A9">
            <w:pPr>
              <w:pStyle w:val="TableText"/>
              <w:rPr>
                <w:rFonts w:cs="Times New Roman"/>
                <w:sz w:val="20"/>
                <w:szCs w:val="20"/>
                <w:lang w:val="ru-RU"/>
              </w:rPr>
            </w:pP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566</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46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14</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31а-36,36-37,36-38</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475</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48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15</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39-40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252</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50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16</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39-41-42-43-44-45-46</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400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1367</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523"/>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17</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60-61-62</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250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296</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Style w:val="Arial13pt"/>
                <w:sz w:val="20"/>
                <w:szCs w:val="20"/>
                <w:lang w:val="ru-RU"/>
              </w:rPr>
            </w:pPr>
            <w:r w:rsidRPr="00FB736C">
              <w:rPr>
                <w:rStyle w:val="Arial13pt"/>
                <w:sz w:val="20"/>
                <w:szCs w:val="20"/>
                <w:lang w:val="ru-RU"/>
              </w:rPr>
              <w:t>Керамические</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28"/>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18</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1-2</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340</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п/э</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snapToGrid w:val="0"/>
              <w:jc w:val="center"/>
              <w:rPr>
                <w:rFonts w:ascii="Times New Roman" w:hAnsi="Times New Roman" w:cs="Times New Roman"/>
              </w:rPr>
            </w:pPr>
            <w:r w:rsidRPr="00FB736C">
              <w:rPr>
                <w:rFonts w:ascii="Times New Roman" w:hAnsi="Times New Roman" w:cs="Times New Roman"/>
              </w:rPr>
              <w:t>уд.</w:t>
            </w:r>
          </w:p>
        </w:tc>
      </w:tr>
      <w:tr w:rsidR="00240A8C" w:rsidTr="003379A9">
        <w:trPr>
          <w:trHeight w:val="384"/>
        </w:trPr>
        <w:tc>
          <w:tcPr>
            <w:tcW w:w="51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19</w:t>
            </w:r>
          </w:p>
        </w:tc>
        <w:tc>
          <w:tcPr>
            <w:tcW w:w="345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3-4</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100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368</w:t>
            </w:r>
          </w:p>
        </w:tc>
        <w:tc>
          <w:tcPr>
            <w:tcW w:w="1168"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snapToGrid w:val="0"/>
              <w:jc w:val="center"/>
              <w:rPr>
                <w:rFonts w:ascii="Times New Roman" w:eastAsia="Calibri" w:hAnsi="Times New Roman" w:cs="Times New Roman"/>
              </w:rPr>
            </w:pPr>
            <w:r w:rsidRPr="00FB736C">
              <w:rPr>
                <w:rFonts w:ascii="Times New Roman" w:eastAsia="Calibri" w:hAnsi="Times New Roman" w:cs="Times New Roman"/>
              </w:rPr>
              <w:t>1960</w:t>
            </w:r>
          </w:p>
        </w:tc>
        <w:tc>
          <w:tcPr>
            <w:tcW w:w="1723" w:type="dxa"/>
            <w:tcBorders>
              <w:top w:val="single" w:sz="4" w:space="0" w:color="000000"/>
              <w:left w:val="single" w:sz="4" w:space="0" w:color="000000"/>
              <w:bottom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п/э</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FB736C" w:rsidRDefault="00240A8C" w:rsidP="003379A9">
            <w:pPr>
              <w:pStyle w:val="TableText"/>
              <w:snapToGrid w:val="0"/>
              <w:rPr>
                <w:rFonts w:cs="Times New Roman"/>
                <w:sz w:val="20"/>
                <w:szCs w:val="20"/>
                <w:lang w:val="ru-RU"/>
              </w:rPr>
            </w:pPr>
            <w:r w:rsidRPr="00FB736C">
              <w:rPr>
                <w:rFonts w:cs="Times New Roman"/>
                <w:sz w:val="20"/>
                <w:szCs w:val="20"/>
                <w:lang w:val="ru-RU"/>
              </w:rPr>
              <w:t>уд.</w:t>
            </w:r>
          </w:p>
        </w:tc>
      </w:tr>
    </w:tbl>
    <w:p w:rsidR="00240A8C" w:rsidRDefault="00240A8C" w:rsidP="00240A8C">
      <w:pPr>
        <w:spacing w:after="120"/>
        <w:ind w:firstLine="284"/>
        <w:jc w:val="center"/>
        <w:rPr>
          <w:rFonts w:ascii="Times New Roman" w:eastAsia="Calibri" w:hAnsi="Times New Roman"/>
          <w:sz w:val="24"/>
          <w:szCs w:val="24"/>
        </w:rPr>
      </w:pPr>
    </w:p>
    <w:p w:rsidR="00240A8C" w:rsidRDefault="00240A8C" w:rsidP="00240A8C">
      <w:pPr>
        <w:spacing w:after="120"/>
        <w:ind w:firstLine="284"/>
        <w:jc w:val="both"/>
        <w:rPr>
          <w:rFonts w:ascii="Times New Roman" w:hAnsi="Times New Roman"/>
          <w:b/>
          <w:sz w:val="24"/>
          <w:szCs w:val="24"/>
        </w:rPr>
      </w:pPr>
      <w:r>
        <w:rPr>
          <w:rFonts w:ascii="Times New Roman" w:hAnsi="Times New Roman"/>
          <w:b/>
          <w:sz w:val="24"/>
          <w:szCs w:val="24"/>
        </w:rPr>
        <w:t>Характеристика существующих магистральных канализационных сетей</w:t>
      </w:r>
    </w:p>
    <w:p w:rsidR="00240A8C" w:rsidRDefault="00240A8C" w:rsidP="00240A8C">
      <w:pPr>
        <w:ind w:firstLine="284"/>
        <w:jc w:val="both"/>
        <w:rPr>
          <w:rFonts w:ascii="Times New Roman" w:hAnsi="Times New Roman"/>
          <w:bCs/>
          <w:sz w:val="24"/>
          <w:szCs w:val="24"/>
        </w:rPr>
      </w:pPr>
      <w:r>
        <w:rPr>
          <w:rFonts w:ascii="Times New Roman" w:hAnsi="Times New Roman"/>
          <w:bCs/>
          <w:sz w:val="24"/>
          <w:szCs w:val="24"/>
        </w:rPr>
        <w:t>Общая протяжённость канализационных сетей  - 11041 м.</w:t>
      </w:r>
    </w:p>
    <w:p w:rsidR="00240A8C" w:rsidRDefault="00240A8C" w:rsidP="00240A8C">
      <w:pPr>
        <w:ind w:firstLine="284"/>
        <w:jc w:val="both"/>
        <w:rPr>
          <w:rFonts w:ascii="Times New Roman" w:hAnsi="Times New Roman"/>
          <w:bCs/>
          <w:sz w:val="24"/>
          <w:szCs w:val="24"/>
        </w:rPr>
      </w:pPr>
      <w:r>
        <w:rPr>
          <w:rFonts w:ascii="Times New Roman" w:hAnsi="Times New Roman"/>
          <w:bCs/>
          <w:sz w:val="24"/>
          <w:szCs w:val="24"/>
        </w:rPr>
        <w:t>Сети напорной канализации – 708 м.</w:t>
      </w:r>
    </w:p>
    <w:p w:rsidR="00240A8C" w:rsidRDefault="00240A8C" w:rsidP="00240A8C">
      <w:pPr>
        <w:ind w:firstLine="284"/>
        <w:jc w:val="both"/>
        <w:rPr>
          <w:rFonts w:ascii="Times New Roman" w:hAnsi="Times New Roman"/>
          <w:bCs/>
          <w:sz w:val="24"/>
          <w:szCs w:val="24"/>
        </w:rPr>
      </w:pPr>
      <w:r>
        <w:rPr>
          <w:rFonts w:ascii="Times New Roman" w:hAnsi="Times New Roman"/>
          <w:bCs/>
          <w:sz w:val="24"/>
          <w:szCs w:val="24"/>
        </w:rPr>
        <w:t>Сети безнапорной канализации – 10133 м.</w:t>
      </w:r>
    </w:p>
    <w:p w:rsidR="00240A8C" w:rsidRDefault="00240A8C" w:rsidP="00240A8C">
      <w:pPr>
        <w:ind w:firstLine="284"/>
        <w:jc w:val="both"/>
        <w:rPr>
          <w:rFonts w:ascii="Times New Roman" w:hAnsi="Times New Roman"/>
          <w:bCs/>
          <w:sz w:val="24"/>
          <w:szCs w:val="24"/>
        </w:rPr>
      </w:pPr>
      <w:r>
        <w:rPr>
          <w:rFonts w:ascii="Times New Roman" w:hAnsi="Times New Roman"/>
          <w:bCs/>
          <w:sz w:val="24"/>
          <w:szCs w:val="24"/>
        </w:rPr>
        <w:t>Степень износа сетей напорной и самотёчной канализации составляет 25-50 % (Данные технического паспорта ФГУП «Ростехинвентаризация-Федеральное БТИ)</w:t>
      </w:r>
    </w:p>
    <w:p w:rsidR="00240A8C" w:rsidRDefault="00240A8C" w:rsidP="00240A8C">
      <w:pPr>
        <w:ind w:firstLine="284"/>
        <w:jc w:val="both"/>
        <w:rPr>
          <w:rFonts w:ascii="Times New Roman" w:hAnsi="Times New Roman"/>
          <w:bCs/>
          <w:sz w:val="24"/>
          <w:szCs w:val="24"/>
        </w:rPr>
      </w:pPr>
      <w:r>
        <w:rPr>
          <w:rFonts w:ascii="Times New Roman" w:hAnsi="Times New Roman"/>
          <w:bCs/>
          <w:sz w:val="24"/>
          <w:szCs w:val="24"/>
        </w:rPr>
        <w:t>Городское поселение посёлок Красное-на-Волге имеет полную разветвлённую систему городской канализации, получившей свое развитие с учетом естественных условий и планировочных особенностей застройки территории города. Сточные воды по подземным трубопроводам транспортируют на очистные сооружения и поля фильтрации.</w:t>
      </w:r>
    </w:p>
    <w:p w:rsidR="00240A8C" w:rsidRDefault="00240A8C" w:rsidP="00240A8C">
      <w:pPr>
        <w:ind w:firstLine="330"/>
        <w:jc w:val="both"/>
        <w:rPr>
          <w:rFonts w:ascii="Times New Roman" w:hAnsi="Times New Roman"/>
          <w:b/>
          <w:bCs/>
          <w:sz w:val="24"/>
          <w:szCs w:val="24"/>
        </w:rPr>
      </w:pPr>
      <w:r>
        <w:rPr>
          <w:rFonts w:ascii="Times New Roman" w:hAnsi="Times New Roman"/>
          <w:b/>
          <w:bCs/>
          <w:sz w:val="24"/>
          <w:szCs w:val="24"/>
        </w:rPr>
        <w:lastRenderedPageBreak/>
        <w:t>2.1.4 Система санитарной очистки</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Санитарная очистка территории поселка Красное-на-Волге - одно из важнейших санитарно-гигиенических мероприятий, способствующих охране здоровья населения и окружающей природной среды, включает в себя комплекс работ по сбору, удалению, обезвреживанию и переработке бытовых отходов, а также уборке территории поселка Красное-на-Волге.</w:t>
      </w:r>
    </w:p>
    <w:p w:rsidR="00240A8C" w:rsidRDefault="00240A8C" w:rsidP="00240A8C">
      <w:pPr>
        <w:pStyle w:val="22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Основополагающим нормативным актом, регулирующим обращение с отходами, с 1998 года на территории всей Российской Федерации является Федеральный Закон от 24.06.1998 г. № 89-ФЗ «Об отходах производства и потребления». </w:t>
      </w:r>
    </w:p>
    <w:p w:rsidR="00240A8C" w:rsidRDefault="00240A8C" w:rsidP="00240A8C">
      <w:pPr>
        <w:ind w:firstLine="284"/>
        <w:jc w:val="both"/>
      </w:pPr>
      <w:r>
        <w:rPr>
          <w:rFonts w:ascii="Times New Roman" w:hAnsi="Times New Roman" w:cs="Times New Roman"/>
          <w:sz w:val="24"/>
          <w:szCs w:val="24"/>
        </w:rPr>
        <w:t>К полномочиям органов местного самоуправления поселений в области обращения с отходами согласно статье 8 89-ФЗ «Об отходах производства и потребления» отнесены организация сбора и вывоза бытовых отходов и мусора, организация утилизации и переработки бытовых и промышленных отходов</w:t>
      </w:r>
      <w:r>
        <w:t>.</w:t>
      </w:r>
    </w:p>
    <w:p w:rsidR="00240A8C" w:rsidRDefault="00240A8C" w:rsidP="00240A8C">
      <w:pPr>
        <w:shd w:val="clear" w:color="auto" w:fill="FFFFFF"/>
        <w:ind w:firstLine="284"/>
        <w:jc w:val="both"/>
        <w:rPr>
          <w:rFonts w:ascii="Times New Roman" w:hAnsi="Times New Roman"/>
          <w:sz w:val="24"/>
          <w:szCs w:val="24"/>
        </w:rPr>
      </w:pPr>
      <w:r>
        <w:rPr>
          <w:rFonts w:ascii="Times New Roman" w:hAnsi="Times New Roman"/>
          <w:sz w:val="24"/>
          <w:szCs w:val="24"/>
        </w:rPr>
        <w:t>На территории городского поселения действует решение Совета депутатов городского поселения посёлка Красное-на-Волге № 220 от 28.02.2013г. «О Правилах благоустройства городского поселения поселок Красное-на-Волге Красносельского муниципального района Костромской области».</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Правила устанавливают требования к созданию (реконструкции) и поддерживанию вертикальной планировки территорий и поверхностного водоотвода, содержанию территории Красносельского городского поселения, элементов благоустройства придомовых территорий и улиц населенных пунктов, пешеходных коммуникаций, временных сооружений мелкорозничной торговли, малых архитектурных форм, произведений монументально-декоративного искусства, знаков городской и специальной (транспортной, инженерной и др.) информации, рекламы, деталей фасадов зданий и сооружений (витрин, входов, балконов, лоджий), уличного освещения, цветового оформления и озеленения  Красносельского городского поселения, а также ответственность юридических лиц, граждан и должностных лиц за их несоблюдение.</w:t>
      </w:r>
    </w:p>
    <w:p w:rsidR="00240A8C" w:rsidRDefault="00240A8C" w:rsidP="00240A8C">
      <w:pPr>
        <w:pStyle w:val="Style29"/>
        <w:widowControl/>
        <w:tabs>
          <w:tab w:val="left" w:pos="9214"/>
        </w:tabs>
        <w:spacing w:line="240" w:lineRule="auto"/>
        <w:ind w:right="28" w:firstLine="284"/>
        <w:rPr>
          <w:rStyle w:val="FontStyle107"/>
          <w:rFonts w:eastAsia="CordiaUPC"/>
          <w:sz w:val="24"/>
          <w:szCs w:val="24"/>
        </w:rPr>
      </w:pPr>
      <w:r>
        <w:rPr>
          <w:rStyle w:val="FontStyle107"/>
          <w:rFonts w:eastAsia="CordiaUPC"/>
          <w:sz w:val="24"/>
          <w:szCs w:val="24"/>
        </w:rPr>
        <w:t>Сбор и вывоз ТБО в поселке Красное-на-Волге  находится в ведении двух организаций, основной задачей которых является сбор, вывоз и утилизация твердых бытовых отходов (ТБО) от населения и организаций.</w:t>
      </w:r>
    </w:p>
    <w:p w:rsidR="00240A8C" w:rsidRDefault="00240A8C" w:rsidP="00240A8C">
      <w:pPr>
        <w:pStyle w:val="af4"/>
        <w:tabs>
          <w:tab w:val="left" w:pos="-14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 поселке Красное-на-Волге  применяются  следующие  системы сбора бытовых отходов:</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 xml:space="preserve">– тарная несменяемая система: отходы выгружают непосредственно в мусоровозные машины, а контейнеры после опорожнения устанавливают на место. </w:t>
      </w:r>
      <w:r>
        <w:rPr>
          <w:rStyle w:val="ac"/>
          <w:rFonts w:ascii="Times New Roman" w:hAnsi="Times New Roman" w:cs="Times New Roman"/>
          <w:b w:val="0"/>
          <w:sz w:val="24"/>
          <w:szCs w:val="24"/>
        </w:rPr>
        <w:t>«Несменяемая» система как наиболее производительная должна применяться в качестве основной, поскольку она позволяет наиболее полно использовать мусоровозные машины и достигнуть наибольшей производительности труда.</w:t>
      </w:r>
      <w:r>
        <w:rPr>
          <w:rFonts w:ascii="Times New Roman" w:hAnsi="Times New Roman" w:cs="Times New Roman"/>
          <w:b/>
          <w:sz w:val="24"/>
          <w:szCs w:val="24"/>
        </w:rPr>
        <w:t xml:space="preserve"> </w:t>
      </w:r>
      <w:r>
        <w:rPr>
          <w:rFonts w:ascii="Times New Roman" w:hAnsi="Times New Roman" w:cs="Times New Roman"/>
          <w:sz w:val="24"/>
          <w:szCs w:val="24"/>
        </w:rPr>
        <w:t>На эту систему ориентируется развитие техники в коммунальном машиностроении. Эффективность «несменяемой» системы обеспечивается при использовании контейнеров различных типоразмеров, м</w:t>
      </w:r>
      <w:r>
        <w:rPr>
          <w:rFonts w:ascii="Times New Roman" w:hAnsi="Times New Roman" w:cs="Times New Roman"/>
          <w:sz w:val="24"/>
          <w:szCs w:val="24"/>
          <w:vertAlign w:val="superscript"/>
        </w:rPr>
        <w:t>3</w:t>
      </w:r>
      <w:r>
        <w:rPr>
          <w:rFonts w:ascii="Times New Roman" w:hAnsi="Times New Roman" w:cs="Times New Roman"/>
          <w:sz w:val="24"/>
          <w:szCs w:val="24"/>
        </w:rPr>
        <w:t>: 0,3; 0,55; 0,6; 0,75.</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 xml:space="preserve">– бестарная система: транспортное средство объезжает закрепленные участки сбора по индивидуальному маршруту в соответствии установленным и согласованным графиком подачи автотранспорта; на маршруте мусоровоз имеет кратковременные стоянки, в течение которых жители данной территории (улицы и прилегающих к ней домовладений) имеют возможность отнести емкость с ТБО к транспортному средству.       </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 xml:space="preserve">Организованная система сбора ТБО подразумевает под собой наличие  специализированных  организаций осуществляющих вывоз и захоронение ТБО, заключение договоров с органами местного самоуправления, управляющими организациями,  организациями городской инфраструктуры и напрямую с  населением на оказание данного вида услуг.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Для  поселка Красное-на-Волге характерно  отсутствие заинтересованности и желания населения индивидуальных домовладений заключать договоры на сбор и вывоз ТБО, обусловленной сформировавшимися устоями и «привычками» обращения с отходами. Организованный сбор и вывоз ТБО от населения, проживающего в индивидуальных домовладениях проблематичен. Малая плотность населения поселка обуславливает высокую себестоимость  услуг на вывоз ТБО. От индивидуальной застройки тариф на вывоз ТБО  может в 5-10 раз превышать себестоимость вывоза ТБО в многоэтажном  секторе. Таким образом,  для населения, проживающего в индивидуальных домовладениях экономически обосновано было бы применять очень высокие тарифы для покрытия затрат, но в этом секторе жилой застройки проживает преимущественно население с низким уровнем доходов.</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bCs/>
          <w:sz w:val="24"/>
          <w:szCs w:val="24"/>
        </w:rPr>
        <w:t xml:space="preserve">Отсутствие  системы организованного сбора и вывоза ТБО, а также закрепленных договорных </w:t>
      </w:r>
      <w:r>
        <w:rPr>
          <w:rFonts w:ascii="Times New Roman" w:hAnsi="Times New Roman" w:cs="Times New Roman"/>
          <w:bCs/>
          <w:sz w:val="24"/>
          <w:szCs w:val="24"/>
        </w:rPr>
        <w:lastRenderedPageBreak/>
        <w:t xml:space="preserve">обязательств и фактической оплаты услуг по вывозу ТБО  </w:t>
      </w:r>
      <w:r>
        <w:rPr>
          <w:rFonts w:ascii="Times New Roman" w:hAnsi="Times New Roman" w:cs="Times New Roman"/>
          <w:sz w:val="24"/>
          <w:szCs w:val="24"/>
        </w:rPr>
        <w:t xml:space="preserve">населением и организациями приводит к образованию стихийных (несанкционированных) свалок мусора. </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 xml:space="preserve">Себестоимость погрузки и вывоза мусора с несанкционированных свалок превышает  себестоимость организованного сбора и вывоза ТБО не менее,  чем в 2 раза. При этом ликвидация данных свалок  в соответствии с Федеральным законом 131-ФЗ от 06.10.2003 г. (ст. 14) должна осуществляться за счет средств местного бюджета.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Вывоз ТБО в поселке Красное-на-Волге осуществляют два предприятия:</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 МУП ГП пос. Красное-на-Волге «Благоустройство+»,</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NewRomanPSMT" w:hAnsi="Times New Roman" w:cs="Times New Roman"/>
          <w:sz w:val="24"/>
          <w:szCs w:val="24"/>
        </w:rPr>
        <w:t>МУП «КРАСНОЕТЕПЛОЭНЕРГО»</w:t>
      </w:r>
      <w:r>
        <w:rPr>
          <w:rFonts w:ascii="Times New Roman" w:hAnsi="Times New Roman" w:cs="Times New Roman"/>
          <w:sz w:val="24"/>
          <w:szCs w:val="24"/>
        </w:rPr>
        <w:t>.</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Общий объем захораниваемого на полигоне ТБО мусора в 2014 году составил 22143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и 1212 м³ крупногабаритного мусора. </w:t>
      </w:r>
    </w:p>
    <w:p w:rsidR="00240A8C" w:rsidRDefault="00240A8C" w:rsidP="00240A8C">
      <w:pPr>
        <w:pStyle w:val="ListParagraph"/>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Период непосредственной работы спецтехники, осуществляющей сбор и вывоз ТБО составляет в среднем  6 часов в сутки. </w:t>
      </w:r>
    </w:p>
    <w:p w:rsidR="00240A8C" w:rsidRDefault="00240A8C" w:rsidP="00240A8C">
      <w:pPr>
        <w:pStyle w:val="ListParagraph"/>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Вывоз ТБО  осуществляется на Семёнковскую свалку. </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Сбор и вывоз ТБО производится 8 единицами техники: мусоровозы ГАЗ-3309, ГАЗ-3307 (2 ед.), ЗИЛ и 4 трактора МТЗ-80 (2 ед.) и МТЗ-82 (2 ед.).  Производственные показатели по технике на 2014 год приведены в таблице.</w:t>
      </w:r>
    </w:p>
    <w:p w:rsidR="00240A8C" w:rsidRDefault="00240A8C" w:rsidP="00240A8C">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Показатели работы автотранспорта</w:t>
      </w:r>
    </w:p>
    <w:tbl>
      <w:tblPr>
        <w:tblW w:w="0" w:type="auto"/>
        <w:tblInd w:w="-373" w:type="dxa"/>
        <w:tblLayout w:type="fixed"/>
        <w:tblCellMar>
          <w:top w:w="55" w:type="dxa"/>
          <w:left w:w="55" w:type="dxa"/>
          <w:bottom w:w="55" w:type="dxa"/>
          <w:right w:w="55" w:type="dxa"/>
        </w:tblCellMar>
        <w:tblLook w:val="0000"/>
      </w:tblPr>
      <w:tblGrid>
        <w:gridCol w:w="425"/>
        <w:gridCol w:w="45"/>
        <w:gridCol w:w="1938"/>
        <w:gridCol w:w="55"/>
        <w:gridCol w:w="992"/>
        <w:gridCol w:w="87"/>
        <w:gridCol w:w="850"/>
        <w:gridCol w:w="55"/>
        <w:gridCol w:w="801"/>
        <w:gridCol w:w="59"/>
        <w:gridCol w:w="2405"/>
        <w:gridCol w:w="85"/>
        <w:gridCol w:w="14"/>
        <w:gridCol w:w="2685"/>
      </w:tblGrid>
      <w:tr w:rsidR="00240A8C" w:rsidTr="003379A9">
        <w:trPr>
          <w:trHeight w:val="658"/>
        </w:trPr>
        <w:tc>
          <w:tcPr>
            <w:tcW w:w="470" w:type="dxa"/>
            <w:gridSpan w:val="2"/>
            <w:tcBorders>
              <w:top w:val="single" w:sz="1" w:space="0" w:color="000000"/>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w:t>
            </w:r>
          </w:p>
        </w:tc>
        <w:tc>
          <w:tcPr>
            <w:tcW w:w="1993" w:type="dxa"/>
            <w:gridSpan w:val="2"/>
            <w:tcBorders>
              <w:top w:val="single" w:sz="1" w:space="0" w:color="000000"/>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Наименование спецмашин и механизмов</w:t>
            </w:r>
          </w:p>
        </w:tc>
        <w:tc>
          <w:tcPr>
            <w:tcW w:w="992" w:type="dxa"/>
            <w:tcBorders>
              <w:top w:val="single" w:sz="1" w:space="0" w:color="000000"/>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Тип, марка</w:t>
            </w:r>
          </w:p>
        </w:tc>
        <w:tc>
          <w:tcPr>
            <w:tcW w:w="992" w:type="dxa"/>
            <w:gridSpan w:val="3"/>
            <w:tcBorders>
              <w:top w:val="single" w:sz="1" w:space="0" w:color="000000"/>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Год выпуска</w:t>
            </w:r>
          </w:p>
        </w:tc>
        <w:tc>
          <w:tcPr>
            <w:tcW w:w="860" w:type="dxa"/>
            <w:gridSpan w:val="2"/>
            <w:tcBorders>
              <w:top w:val="single" w:sz="1" w:space="0" w:color="000000"/>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Кол-во</w:t>
            </w:r>
          </w:p>
        </w:tc>
        <w:tc>
          <w:tcPr>
            <w:tcW w:w="2405" w:type="dxa"/>
            <w:tcBorders>
              <w:top w:val="single" w:sz="1" w:space="0" w:color="000000"/>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Техническое состояние</w:t>
            </w:r>
          </w:p>
        </w:tc>
        <w:tc>
          <w:tcPr>
            <w:tcW w:w="2781" w:type="dxa"/>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Базы по содержанию и ремонту техники</w:t>
            </w:r>
          </w:p>
        </w:tc>
      </w:tr>
      <w:tr w:rsidR="00240A8C" w:rsidTr="003379A9">
        <w:trPr>
          <w:trHeight w:val="207"/>
        </w:trPr>
        <w:tc>
          <w:tcPr>
            <w:tcW w:w="10493" w:type="dxa"/>
            <w:gridSpan w:val="14"/>
            <w:tcBorders>
              <w:left w:val="single" w:sz="1" w:space="0" w:color="000000"/>
              <w:bottom w:val="single" w:sz="1" w:space="0" w:color="000000"/>
              <w:right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МУП ГП пос. Красное-на-Волге «Благоустройство+»</w:t>
            </w:r>
          </w:p>
        </w:tc>
      </w:tr>
      <w:tr w:rsidR="00240A8C" w:rsidTr="003379A9">
        <w:tc>
          <w:tcPr>
            <w:tcW w:w="425"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1</w:t>
            </w:r>
          </w:p>
        </w:tc>
        <w:tc>
          <w:tcPr>
            <w:tcW w:w="1983"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Мусоровоз</w:t>
            </w:r>
          </w:p>
        </w:tc>
        <w:tc>
          <w:tcPr>
            <w:tcW w:w="1134"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ГАЗ-3309 КО-442</w:t>
            </w:r>
          </w:p>
        </w:tc>
        <w:tc>
          <w:tcPr>
            <w:tcW w:w="850"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2013</w:t>
            </w:r>
          </w:p>
        </w:tc>
        <w:tc>
          <w:tcPr>
            <w:tcW w:w="856"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425"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2</w:t>
            </w:r>
          </w:p>
        </w:tc>
        <w:tc>
          <w:tcPr>
            <w:tcW w:w="1983"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Подметально-по-ливочная машина</w:t>
            </w:r>
          </w:p>
        </w:tc>
        <w:tc>
          <w:tcPr>
            <w:tcW w:w="1134"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ЗИЛ-431-412</w:t>
            </w:r>
          </w:p>
        </w:tc>
        <w:tc>
          <w:tcPr>
            <w:tcW w:w="850"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1992</w:t>
            </w:r>
          </w:p>
        </w:tc>
        <w:tc>
          <w:tcPr>
            <w:tcW w:w="856"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425"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3</w:t>
            </w:r>
          </w:p>
        </w:tc>
        <w:tc>
          <w:tcPr>
            <w:tcW w:w="1983"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Пескоразбрызгиватель</w:t>
            </w:r>
          </w:p>
        </w:tc>
        <w:tc>
          <w:tcPr>
            <w:tcW w:w="1134"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КОРМЗ</w:t>
            </w:r>
          </w:p>
        </w:tc>
        <w:tc>
          <w:tcPr>
            <w:tcW w:w="850"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2012</w:t>
            </w:r>
          </w:p>
        </w:tc>
        <w:tc>
          <w:tcPr>
            <w:tcW w:w="856"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425"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4</w:t>
            </w:r>
          </w:p>
        </w:tc>
        <w:tc>
          <w:tcPr>
            <w:tcW w:w="1983"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Погрузчик универсальный</w:t>
            </w:r>
          </w:p>
        </w:tc>
        <w:tc>
          <w:tcPr>
            <w:tcW w:w="1134"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Локуст 753</w:t>
            </w:r>
          </w:p>
        </w:tc>
        <w:tc>
          <w:tcPr>
            <w:tcW w:w="850" w:type="dxa"/>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2013</w:t>
            </w:r>
          </w:p>
        </w:tc>
        <w:tc>
          <w:tcPr>
            <w:tcW w:w="856" w:type="dxa"/>
            <w:gridSpan w:val="2"/>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vAlign w:val="center"/>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rPr>
          <w:trHeight w:val="916"/>
        </w:trPr>
        <w:tc>
          <w:tcPr>
            <w:tcW w:w="425"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5</w:t>
            </w:r>
          </w:p>
        </w:tc>
        <w:tc>
          <w:tcPr>
            <w:tcW w:w="1983"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Автогрейдер</w:t>
            </w:r>
          </w:p>
        </w:tc>
        <w:tc>
          <w:tcPr>
            <w:tcW w:w="1134"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ДЗ-143</w:t>
            </w:r>
          </w:p>
        </w:tc>
        <w:tc>
          <w:tcPr>
            <w:tcW w:w="850"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1989</w:t>
            </w:r>
          </w:p>
        </w:tc>
        <w:tc>
          <w:tcPr>
            <w:tcW w:w="856"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425"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6</w:t>
            </w:r>
          </w:p>
        </w:tc>
        <w:tc>
          <w:tcPr>
            <w:tcW w:w="1983"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Автосамосвал</w:t>
            </w:r>
          </w:p>
        </w:tc>
        <w:tc>
          <w:tcPr>
            <w:tcW w:w="1134"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ГАЗ-53</w:t>
            </w:r>
          </w:p>
        </w:tc>
        <w:tc>
          <w:tcPr>
            <w:tcW w:w="850"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1990</w:t>
            </w:r>
          </w:p>
        </w:tc>
        <w:tc>
          <w:tcPr>
            <w:tcW w:w="856"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425"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7</w:t>
            </w:r>
          </w:p>
        </w:tc>
        <w:tc>
          <w:tcPr>
            <w:tcW w:w="1983"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Трактор</w:t>
            </w:r>
          </w:p>
        </w:tc>
        <w:tc>
          <w:tcPr>
            <w:tcW w:w="1134"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МТЗ-82</w:t>
            </w:r>
          </w:p>
        </w:tc>
        <w:tc>
          <w:tcPr>
            <w:tcW w:w="850"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2012</w:t>
            </w:r>
          </w:p>
        </w:tc>
        <w:tc>
          <w:tcPr>
            <w:tcW w:w="856"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425"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8</w:t>
            </w:r>
          </w:p>
        </w:tc>
        <w:tc>
          <w:tcPr>
            <w:tcW w:w="1983"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Трактор</w:t>
            </w:r>
          </w:p>
        </w:tc>
        <w:tc>
          <w:tcPr>
            <w:tcW w:w="1134"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МТЗ-80</w:t>
            </w:r>
          </w:p>
        </w:tc>
        <w:tc>
          <w:tcPr>
            <w:tcW w:w="850"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1993</w:t>
            </w:r>
          </w:p>
        </w:tc>
        <w:tc>
          <w:tcPr>
            <w:tcW w:w="856"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425"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9</w:t>
            </w:r>
          </w:p>
        </w:tc>
        <w:tc>
          <w:tcPr>
            <w:tcW w:w="1983"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Трактор</w:t>
            </w:r>
          </w:p>
        </w:tc>
        <w:tc>
          <w:tcPr>
            <w:tcW w:w="1134"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МТЗ-60А</w:t>
            </w:r>
          </w:p>
        </w:tc>
        <w:tc>
          <w:tcPr>
            <w:tcW w:w="850" w:type="dxa"/>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2003</w:t>
            </w:r>
          </w:p>
        </w:tc>
        <w:tc>
          <w:tcPr>
            <w:tcW w:w="856" w:type="dxa"/>
            <w:gridSpan w:val="2"/>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1</w:t>
            </w:r>
          </w:p>
        </w:tc>
        <w:tc>
          <w:tcPr>
            <w:tcW w:w="2549" w:type="dxa"/>
            <w:gridSpan w:val="3"/>
            <w:tcBorders>
              <w:left w:val="single" w:sz="1" w:space="0" w:color="000000"/>
              <w:bottom w:val="single" w:sz="1" w:space="0" w:color="000000"/>
            </w:tcBorders>
            <w:shd w:val="clear" w:color="auto" w:fill="auto"/>
          </w:tcPr>
          <w:p w:rsidR="00240A8C" w:rsidRDefault="00240A8C" w:rsidP="003379A9">
            <w:pPr>
              <w:pStyle w:val="a7"/>
              <w:snapToGrid w:val="0"/>
              <w:jc w:val="center"/>
              <w:rPr>
                <w:sz w:val="20"/>
                <w:szCs w:val="20"/>
              </w:rPr>
            </w:pPr>
            <w:r>
              <w:rPr>
                <w:sz w:val="20"/>
                <w:szCs w:val="20"/>
              </w:rPr>
              <w:t>Исправен, технический осмотр пройден</w:t>
            </w:r>
          </w:p>
        </w:tc>
        <w:tc>
          <w:tcPr>
            <w:tcW w:w="2696" w:type="dxa"/>
            <w:gridSpan w:val="2"/>
            <w:tcBorders>
              <w:left w:val="single" w:sz="1" w:space="0" w:color="000000"/>
              <w:bottom w:val="single" w:sz="1" w:space="0" w:color="000000"/>
              <w:right w:val="single" w:sz="1" w:space="0" w:color="000000"/>
            </w:tcBorders>
            <w:shd w:val="clear" w:color="auto" w:fill="auto"/>
          </w:tcPr>
          <w:p w:rsidR="00240A8C" w:rsidRDefault="00240A8C" w:rsidP="003379A9">
            <w:pPr>
              <w:pStyle w:val="a7"/>
              <w:snapToGrid w:val="0"/>
              <w:jc w:val="center"/>
              <w:rPr>
                <w:sz w:val="20"/>
                <w:szCs w:val="20"/>
              </w:rPr>
            </w:pPr>
            <w:r>
              <w:rPr>
                <w:sz w:val="20"/>
                <w:szCs w:val="20"/>
              </w:rPr>
              <w:t>Пос. Красное-на-Волге, ул. Карла Либкнехта, дом. 38</w:t>
            </w:r>
          </w:p>
        </w:tc>
      </w:tr>
      <w:tr w:rsidR="00240A8C" w:rsidTr="003379A9">
        <w:tc>
          <w:tcPr>
            <w:tcW w:w="10496" w:type="dxa"/>
            <w:gridSpan w:val="14"/>
            <w:tcBorders>
              <w:top w:val="single" w:sz="1" w:space="0" w:color="000080"/>
              <w:left w:val="single" w:sz="1" w:space="0" w:color="000080"/>
              <w:bottom w:val="single" w:sz="4" w:space="0" w:color="auto"/>
              <w:right w:val="single" w:sz="1" w:space="0" w:color="000080"/>
            </w:tcBorders>
            <w:shd w:val="clear" w:color="auto" w:fill="FFFFFF"/>
          </w:tcPr>
          <w:p w:rsidR="00240A8C" w:rsidRDefault="00240A8C" w:rsidP="003379A9">
            <w:pPr>
              <w:pStyle w:val="TableContents"/>
              <w:snapToGrid w:val="0"/>
              <w:jc w:val="center"/>
              <w:rPr>
                <w:rFonts w:eastAsia="TimesNewRomanPSMT"/>
                <w:sz w:val="20"/>
                <w:szCs w:val="20"/>
              </w:rPr>
            </w:pPr>
            <w:r>
              <w:rPr>
                <w:rFonts w:eastAsia="TimesNewRomanPSMT"/>
                <w:sz w:val="20"/>
                <w:szCs w:val="20"/>
              </w:rPr>
              <w:t>МУП «КРАСНОЕТЕПЛОЭНЕРГО»</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Автогрейдер</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ДЗ-143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2</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Автосамосвал</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ЗИЛ 130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3</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Трактор</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МТЗ-80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4</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Трактор</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МТЗ-82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5</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Мусоровоз</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ЗИЛ</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6</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Мусоровоз</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ГАЗ 3307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7</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Мусоровоз</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ГАЗ 3307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8</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 xml:space="preserve">Ассенизаторская </w:t>
            </w:r>
            <w:r>
              <w:rPr>
                <w:color w:val="000000"/>
                <w:sz w:val="20"/>
                <w:szCs w:val="20"/>
              </w:rPr>
              <w:lastRenderedPageBreak/>
              <w:t>машина</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lastRenderedPageBreak/>
              <w:t>ГАЗ 3307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 xml:space="preserve">Исправен, технический </w:t>
            </w:r>
            <w:r>
              <w:rPr>
                <w:color w:val="000000"/>
                <w:sz w:val="20"/>
                <w:szCs w:val="20"/>
              </w:rPr>
              <w:lastRenderedPageBreak/>
              <w:t>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lastRenderedPageBreak/>
              <w:t>пос. Красное-на-Волге,</w:t>
            </w:r>
          </w:p>
          <w:p w:rsidR="00240A8C" w:rsidRDefault="00240A8C" w:rsidP="003379A9">
            <w:pPr>
              <w:pStyle w:val="TableContents"/>
              <w:jc w:val="center"/>
              <w:rPr>
                <w:color w:val="000000"/>
                <w:sz w:val="20"/>
                <w:szCs w:val="20"/>
              </w:rPr>
            </w:pPr>
            <w:r>
              <w:rPr>
                <w:color w:val="000000"/>
                <w:sz w:val="20"/>
                <w:szCs w:val="20"/>
              </w:rPr>
              <w:lastRenderedPageBreak/>
              <w:t>ул. Ракетная, дом. 1п</w:t>
            </w:r>
          </w:p>
        </w:tc>
      </w:tr>
      <w:tr w:rsidR="00240A8C" w:rsidTr="003379A9">
        <w:tblPrEx>
          <w:tblCellMar>
            <w:top w:w="0" w:type="dxa"/>
            <w:left w:w="10" w:type="dxa"/>
            <w:bottom w:w="0" w:type="dxa"/>
            <w:right w:w="10" w:type="dxa"/>
          </w:tblCellMar>
        </w:tblPrEx>
        <w:tc>
          <w:tcPr>
            <w:tcW w:w="42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lastRenderedPageBreak/>
              <w:t>9</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Ассенизаторская машина</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ГАЗ 3307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p>
        </w:tc>
        <w:tc>
          <w:tcPr>
            <w:tcW w:w="856" w:type="dxa"/>
            <w:gridSpan w:val="2"/>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1</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Исправен, технический осмотр пройден</w:t>
            </w:r>
          </w:p>
        </w:tc>
        <w:tc>
          <w:tcPr>
            <w:tcW w:w="2685" w:type="dxa"/>
            <w:tcBorders>
              <w:top w:val="single" w:sz="4" w:space="0" w:color="auto"/>
              <w:left w:val="single" w:sz="4" w:space="0" w:color="auto"/>
              <w:bottom w:val="single" w:sz="4" w:space="0" w:color="auto"/>
              <w:right w:val="single" w:sz="4" w:space="0" w:color="auto"/>
            </w:tcBorders>
            <w:shd w:val="clear" w:color="auto" w:fill="FFFFFF"/>
          </w:tcPr>
          <w:p w:rsidR="00240A8C" w:rsidRDefault="00240A8C" w:rsidP="003379A9">
            <w:pPr>
              <w:pStyle w:val="TableContents"/>
              <w:snapToGrid w:val="0"/>
              <w:jc w:val="center"/>
              <w:rPr>
                <w:color w:val="000000"/>
                <w:sz w:val="20"/>
                <w:szCs w:val="20"/>
              </w:rPr>
            </w:pPr>
            <w:r>
              <w:rPr>
                <w:color w:val="000000"/>
                <w:sz w:val="20"/>
                <w:szCs w:val="20"/>
              </w:rPr>
              <w:t>пос. Красное-на-Волге,</w:t>
            </w:r>
          </w:p>
          <w:p w:rsidR="00240A8C" w:rsidRDefault="00240A8C" w:rsidP="003379A9">
            <w:pPr>
              <w:pStyle w:val="TableContents"/>
              <w:jc w:val="center"/>
              <w:rPr>
                <w:color w:val="000000"/>
                <w:sz w:val="20"/>
                <w:szCs w:val="20"/>
              </w:rPr>
            </w:pPr>
            <w:r>
              <w:rPr>
                <w:color w:val="000000"/>
                <w:sz w:val="20"/>
                <w:szCs w:val="20"/>
              </w:rPr>
              <w:t>ул. Ракетная, дом. 1п</w:t>
            </w:r>
          </w:p>
        </w:tc>
      </w:tr>
    </w:tbl>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С учетом среднего срока службы  спецмашин (7-10 лет) из существующего парка к 2019 году вся указанная техника  будет  частично самортизирована.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На период действия программы потребуется замена существующего  парка  транспортных средств (5 единицы) и доукомплектование парка с учетом оптимальной организации сбора и вывоза ТБО и прогнозируемого объема образования ТБО в поселке.</w:t>
      </w:r>
    </w:p>
    <w:p w:rsidR="00240A8C" w:rsidRDefault="00240A8C" w:rsidP="00240A8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Вывод: на основе анализа сложившейся ситуации можно выделить основные проблемы сбора и вывоза ТБО в поселке Красное-на-Волге:</w:t>
      </w:r>
    </w:p>
    <w:p w:rsidR="00240A8C" w:rsidRDefault="00240A8C" w:rsidP="00240A8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отсутствие организованного сбора и вывоза ТБО;</w:t>
      </w:r>
    </w:p>
    <w:p w:rsidR="00240A8C" w:rsidRDefault="00240A8C" w:rsidP="00240A8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недостаточное количество  специализированных транспортных средств по сбору и вывозу ТБО;</w:t>
      </w:r>
    </w:p>
    <w:p w:rsidR="00240A8C" w:rsidRDefault="00240A8C" w:rsidP="00240A8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низкая производительность (эффективность) применяемых транспортных средств.</w:t>
      </w:r>
    </w:p>
    <w:p w:rsidR="00240A8C" w:rsidRDefault="00240A8C" w:rsidP="00240A8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При этом, учитывая объемы образования  ТБО в поселке Красное-на-Волге,  уровень загрузки транспортных средств   минимален, что ведет к значительному удорожанию стоимости  услуг по вывозу  ТБО.</w:t>
      </w:r>
    </w:p>
    <w:p w:rsidR="00240A8C" w:rsidRDefault="00240A8C" w:rsidP="00240A8C">
      <w:pPr>
        <w:spacing w:after="240"/>
        <w:ind w:firstLine="284"/>
        <w:jc w:val="both"/>
        <w:rPr>
          <w:rFonts w:ascii="Times New Roman" w:hAnsi="Times New Roman" w:cs="Times New Roman"/>
          <w:sz w:val="24"/>
          <w:szCs w:val="24"/>
        </w:rPr>
      </w:pPr>
      <w:r>
        <w:rPr>
          <w:rFonts w:ascii="Times New Roman" w:hAnsi="Times New Roman" w:cs="Times New Roman"/>
          <w:sz w:val="24"/>
          <w:szCs w:val="24"/>
        </w:rPr>
        <w:t>Основным направлением санитарной очистки поселка Красное-на-Волге определено отсутствие п</w:t>
      </w:r>
      <w:r>
        <w:rPr>
          <w:rFonts w:ascii="Times New Roman" w:eastAsia="TimesNewRomanPSMT" w:hAnsi="Times New Roman" w:cs="Times New Roman"/>
          <w:sz w:val="24"/>
          <w:szCs w:val="24"/>
        </w:rPr>
        <w:t>олигона захоронения твёрдых коммунальных отходов</w:t>
      </w:r>
      <w:r>
        <w:rPr>
          <w:rFonts w:ascii="Times New Roman" w:hAnsi="Times New Roman" w:cs="Times New Roman"/>
          <w:sz w:val="24"/>
          <w:szCs w:val="24"/>
        </w:rPr>
        <w:t xml:space="preserve"> и развитие существующих предприятий по сбору и вывозу ТБО</w:t>
      </w:r>
    </w:p>
    <w:p w:rsidR="00240A8C" w:rsidRDefault="00240A8C" w:rsidP="00240A8C">
      <w:pPr>
        <w:pStyle w:val="3"/>
        <w:numPr>
          <w:ilvl w:val="0"/>
          <w:numId w:val="0"/>
        </w:numPr>
        <w:suppressAutoHyphens w:val="0"/>
        <w:ind w:firstLine="284"/>
        <w:jc w:val="both"/>
        <w:rPr>
          <w:rFonts w:ascii="Times New Roman" w:hAnsi="Times New Roman"/>
          <w:b w:val="0"/>
          <w:sz w:val="24"/>
          <w:szCs w:val="24"/>
        </w:rPr>
      </w:pPr>
      <w:r>
        <w:rPr>
          <w:rFonts w:ascii="Times New Roman" w:hAnsi="Times New Roman"/>
          <w:b w:val="0"/>
          <w:sz w:val="24"/>
          <w:szCs w:val="24"/>
        </w:rPr>
        <w:t>Сбор и утилизация бытовых отходов, содержащих ртуть</w:t>
      </w:r>
      <w:bookmarkEnd w:id="3"/>
      <w:r>
        <w:rPr>
          <w:rFonts w:ascii="Times New Roman" w:hAnsi="Times New Roman"/>
          <w:b w:val="0"/>
          <w:sz w:val="24"/>
          <w:szCs w:val="24"/>
        </w:rPr>
        <w:t>,  от населения</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 настоящее время   в поселке Красное-на-Волге раздельный сбор  ртутьсодержащих отходов от населения и предприятий не организован,  складирование   данных отходов  в местах их образования осуществляется  совместно с  твердыми бытовыми отходами.</w:t>
      </w:r>
    </w:p>
    <w:p w:rsidR="00240A8C" w:rsidRDefault="00240A8C" w:rsidP="00240A8C">
      <w:pPr>
        <w:spacing w:after="240"/>
        <w:ind w:firstLine="284"/>
        <w:jc w:val="both"/>
        <w:rPr>
          <w:rFonts w:ascii="Times New Roman" w:hAnsi="Times New Roman"/>
          <w:sz w:val="24"/>
          <w:szCs w:val="24"/>
        </w:rPr>
      </w:pPr>
      <w:r>
        <w:rPr>
          <w:rFonts w:ascii="Times New Roman" w:hAnsi="Times New Roman"/>
          <w:sz w:val="24"/>
          <w:szCs w:val="24"/>
        </w:rPr>
        <w:t>Для  приведения условий  сбора ртутьсодержащих отходов в соответствие с действующим законодательством РФ необходимо  разработать порядок и организовать на практике сбор ртутьсодержащих отходов на территории поселка Красное-на-Волге</w:t>
      </w:r>
    </w:p>
    <w:p w:rsidR="00240A8C" w:rsidRDefault="00240A8C" w:rsidP="00240A8C">
      <w:pPr>
        <w:pStyle w:val="3"/>
        <w:numPr>
          <w:ilvl w:val="0"/>
          <w:numId w:val="0"/>
        </w:numPr>
        <w:suppressAutoHyphens w:val="0"/>
        <w:ind w:firstLine="284"/>
        <w:jc w:val="both"/>
        <w:rPr>
          <w:rFonts w:ascii="Times New Roman" w:hAnsi="Times New Roman"/>
          <w:sz w:val="24"/>
          <w:szCs w:val="24"/>
        </w:rPr>
      </w:pPr>
      <w:r>
        <w:rPr>
          <w:rFonts w:ascii="Times New Roman" w:hAnsi="Times New Roman"/>
          <w:sz w:val="24"/>
          <w:szCs w:val="24"/>
        </w:rPr>
        <w:t>Сбор и вывоз жидких бытовых отходов</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Сбор ЖБО осуществляет ООО ЮЗ «Платина», ООО ЮЗ «Парс», ООО ТПК «Гродэс», ОАО «Красносельский Ювелирпром», ООО «АЛМАЗ-ЦЕНТР», ООО «Автолюкс», МУУП КРАСНОЕТЕПЛОЭНЕРГО» с применением ассенизационных машин. Практически все ассенизационные машины по состоянию на начало 2011 года, полностью  самортизированы.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Объем вывоза ЖБО в 2014 году составил 18 м</w:t>
      </w:r>
      <w:r>
        <w:rPr>
          <w:rFonts w:ascii="Times New Roman" w:hAnsi="Times New Roman"/>
          <w:sz w:val="24"/>
          <w:szCs w:val="24"/>
          <w:vertAlign w:val="superscript"/>
        </w:rPr>
        <w:t>3</w:t>
      </w:r>
      <w:r>
        <w:rPr>
          <w:rFonts w:ascii="Times New Roman" w:hAnsi="Times New Roman"/>
          <w:sz w:val="24"/>
          <w:szCs w:val="24"/>
        </w:rPr>
        <w:t xml:space="preserve">.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Наличие выгребных ям и уличных туалетов составляет 1200 единиц.</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Весь объем ЖБО, собираемый ассенизационными машинами, вывозится на очистные сооружения посёлка Красное-на-Волге.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Вывод: на период реализации программы необходимо обеспечить поселок Красное-на-Волге необходимой техникой по сбору и вывозу ЖБО исходя из планируемых объемов их образования.</w:t>
      </w:r>
    </w:p>
    <w:p w:rsidR="00240A8C" w:rsidRDefault="00240A8C" w:rsidP="00240A8C">
      <w:pPr>
        <w:pStyle w:val="3"/>
        <w:numPr>
          <w:ilvl w:val="0"/>
          <w:numId w:val="0"/>
        </w:numPr>
        <w:suppressAutoHyphens w:val="0"/>
        <w:ind w:firstLine="284"/>
        <w:jc w:val="both"/>
        <w:rPr>
          <w:rFonts w:ascii="Times New Roman" w:hAnsi="Times New Roman"/>
          <w:sz w:val="24"/>
          <w:szCs w:val="24"/>
        </w:rPr>
      </w:pPr>
      <w:r>
        <w:rPr>
          <w:rFonts w:ascii="Times New Roman" w:hAnsi="Times New Roman"/>
          <w:sz w:val="24"/>
          <w:szCs w:val="24"/>
        </w:rPr>
        <w:t>Размещение  твердых бытовых отходов</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Требования к эксплуатации полигонов ТБО закреплены в «Инструкции по проектированию, эксплуатации и рекультивации полигонов для твердых бытовых отходов», утвержденной Министерством строительства Российской Федерации 02.11. 1996 г. (далее – Инструкция).</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На полигонах ТБО должны выполняться следующие основные виды работ: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приём,</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 складирование,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изоляция и уплотнение ТБО.</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Прием и  захоронение твердых бытовых отходов от предприятий и жилого фонда, образуемых в поселке Красное-на-Волге Красносельского района осуществляется на Семёнковскую свалку. </w:t>
      </w:r>
    </w:p>
    <w:p w:rsidR="00240A8C" w:rsidRDefault="00240A8C" w:rsidP="00240A8C">
      <w:pPr>
        <w:ind w:firstLine="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 перспективе предусматривается строительство «Полигона захоронения твердых коммунальных отходов, прошедших сортировку на мусоро-сортировочном комплексе». Начало строительства ориентировочно с 10.07.2015 г., приблизительные сроки строительства 2 года. Строительство согласно концессионного соглашения Администрации Красносельского муниципального района с лицом, выигравшим конкурс. Место строительства: на территории </w:t>
      </w:r>
      <w:r>
        <w:rPr>
          <w:rFonts w:ascii="Times New Roman" w:eastAsia="TimesNewRomanPSMT" w:hAnsi="Times New Roman" w:cs="Times New Roman"/>
          <w:sz w:val="24"/>
          <w:szCs w:val="24"/>
        </w:rPr>
        <w:lastRenderedPageBreak/>
        <w:t xml:space="preserve">Подольского сельского  поселения Красносельского муниципального района. </w:t>
      </w:r>
    </w:p>
    <w:p w:rsidR="00240A8C" w:rsidRDefault="00240A8C" w:rsidP="00240A8C">
      <w:pPr>
        <w:shd w:val="clear" w:color="auto" w:fill="FFFFFF"/>
        <w:ind w:firstLine="284"/>
        <w:jc w:val="both"/>
        <w:rPr>
          <w:rFonts w:ascii="Times New Roman" w:hAnsi="Times New Roman" w:cs="Times New Roman"/>
          <w:sz w:val="24"/>
          <w:szCs w:val="24"/>
        </w:rPr>
      </w:pPr>
      <w:r>
        <w:rPr>
          <w:rFonts w:ascii="Times New Roman" w:hAnsi="Times New Roman" w:cs="Times New Roman"/>
          <w:sz w:val="24"/>
          <w:szCs w:val="24"/>
        </w:rPr>
        <w:t>Общий объем захораниваемого на полигоне ТБО мусора в 2014 году составил 22143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и 1212 м³ крупногабаритного мусора.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*Следует отметить, что в указанные объемы не включены объемы ТБО, утилизируемые на полигоне после уборки несанкционированных свалок, а также объемы ТБО, доставленных на полигон путем самовывоза с предприятий.</w:t>
      </w:r>
    </w:p>
    <w:p w:rsidR="00240A8C" w:rsidRDefault="00240A8C" w:rsidP="00240A8C">
      <w:pPr>
        <w:jc w:val="both"/>
        <w:rPr>
          <w:rFonts w:ascii="Times New Roman" w:hAnsi="Times New Roman" w:cs="Times New Roman"/>
          <w:sz w:val="24"/>
          <w:szCs w:val="24"/>
        </w:rPr>
      </w:pPr>
    </w:p>
    <w:tbl>
      <w:tblPr>
        <w:tblW w:w="0" w:type="auto"/>
        <w:tblCellSpacing w:w="0" w:type="dxa"/>
        <w:tblCellMar>
          <w:top w:w="15" w:type="dxa"/>
          <w:left w:w="15" w:type="dxa"/>
          <w:bottom w:w="15" w:type="dxa"/>
          <w:right w:w="15" w:type="dxa"/>
        </w:tblCellMar>
        <w:tblLook w:val="0000"/>
      </w:tblPr>
      <w:tblGrid>
        <w:gridCol w:w="578"/>
        <w:gridCol w:w="2466"/>
        <w:gridCol w:w="2373"/>
        <w:gridCol w:w="1924"/>
        <w:gridCol w:w="2894"/>
      </w:tblGrid>
      <w:tr w:rsidR="00240A8C" w:rsidRPr="00082AEB" w:rsidTr="003379A9">
        <w:trPr>
          <w:trHeight w:val="616"/>
          <w:tblCellSpacing w:w="0" w:type="dxa"/>
        </w:trPr>
        <w:tc>
          <w:tcPr>
            <w:tcW w:w="11085" w:type="dxa"/>
            <w:gridSpan w:val="5"/>
            <w:vAlign w:val="center"/>
          </w:tcPr>
          <w:p w:rsidR="00240A8C" w:rsidRDefault="00240A8C" w:rsidP="003379A9">
            <w:pPr>
              <w:suppressAutoHyphens w:val="0"/>
              <w:jc w:val="center"/>
              <w:rPr>
                <w:rFonts w:ascii="Times New Roman" w:hAnsi="Times New Roman" w:cs="Times New Roman"/>
                <w:color w:val="000000"/>
                <w:sz w:val="24"/>
                <w:szCs w:val="24"/>
                <w:lang w:eastAsia="ru-RU"/>
              </w:rPr>
            </w:pPr>
            <w:r w:rsidRPr="00082AEB">
              <w:rPr>
                <w:rFonts w:ascii="Times New Roman" w:hAnsi="Times New Roman" w:cs="Times New Roman"/>
                <w:color w:val="000000"/>
                <w:sz w:val="24"/>
                <w:szCs w:val="24"/>
                <w:lang w:eastAsia="ru-RU"/>
              </w:rPr>
              <w:t>Реестр контейнерных площадок и контейнеров расположенных на территории городского поселения</w:t>
            </w:r>
          </w:p>
          <w:p w:rsidR="00240A8C" w:rsidRPr="00082AEB" w:rsidRDefault="00240A8C" w:rsidP="003379A9">
            <w:pPr>
              <w:suppressAutoHyphens w:val="0"/>
              <w:jc w:val="center"/>
              <w:rPr>
                <w:rFonts w:ascii="Arial" w:hAnsi="Arial" w:cs="Times New Roman"/>
                <w:color w:val="000000"/>
                <w:lang w:eastAsia="ru-RU"/>
              </w:rPr>
            </w:pPr>
          </w:p>
        </w:tc>
      </w:tr>
      <w:tr w:rsidR="00240A8C" w:rsidRPr="00082AEB" w:rsidTr="003379A9">
        <w:trPr>
          <w:trHeight w:val="88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 п/п</w:t>
            </w:r>
          </w:p>
        </w:tc>
        <w:tc>
          <w:tcPr>
            <w:tcW w:w="0" w:type="auto"/>
            <w:gridSpan w:val="2"/>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Адрес расположения площадки</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Кол-во контейнеров</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обслуживающая организация</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Новая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в районе дома № 23 </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4</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Новая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30</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4</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ул.Заводская </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№5 «А»</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8</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4</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ул.Заводская </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№30</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5</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м/р Восточный</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1</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6</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м/р Восточный</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8</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7</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м/р Восточный</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№17</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8</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8</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м/р Восточный</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в районе дома №9 </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6</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9</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К.Цеткин</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1</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4</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«Красноетеплоэнерго»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10</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ул. Вольная, </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на въезде улицы д.№1 «А»</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«Красноетеплоэнерго»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пер.Пушкина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№16</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п. Птицефабрика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24</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«Красноетеплоэнерго»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13</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ул.Полевая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№2</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14</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пр.Ювелиров</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в районе дома № 2 </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15</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Песочная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2</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16</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Песочная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в районе дома № 1 </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17</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Песочная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22</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18</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ул.Подстанция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2б</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19</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Cоветская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16</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8</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20</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Советская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49</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Фрунзе</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в районе дома № 20 </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К.Маркса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28</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23</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Зеленая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11</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24</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Волжская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в районе дома № 29 </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25</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ул.Волжская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напротив дома № 31</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26</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ул.Окружная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6</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27</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Советская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23</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28</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Набережная залива Полой</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лодочная</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29</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ул.Ракетная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1 А</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lastRenderedPageBreak/>
              <w:t>30</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Cоветская</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52</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Ленина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48</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Ленина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1</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33</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Некрасова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10</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1</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34</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Красная площадь</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7</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35</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ул.Заводская </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32</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36</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 xml:space="preserve">ул. Луначарского </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№14</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37</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Поршнева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28</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38</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Ленина</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37</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r w:rsidR="00240A8C" w:rsidRPr="00082AEB" w:rsidTr="003379A9">
        <w:trPr>
          <w:trHeight w:val="345"/>
          <w:tblCellSpacing w:w="0" w:type="dxa"/>
        </w:trPr>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39</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ул. Заготскот</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в районе дома № 9</w:t>
            </w:r>
          </w:p>
        </w:tc>
        <w:tc>
          <w:tcPr>
            <w:tcW w:w="0" w:type="auto"/>
            <w:vAlign w:val="center"/>
          </w:tcPr>
          <w:p w:rsidR="00240A8C" w:rsidRPr="00082AEB" w:rsidRDefault="00240A8C" w:rsidP="003379A9">
            <w:pPr>
              <w:suppressAutoHyphens w:val="0"/>
              <w:jc w:val="center"/>
              <w:rPr>
                <w:rFonts w:ascii="Arial" w:hAnsi="Arial" w:cs="Times New Roman"/>
                <w:color w:val="000000"/>
                <w:lang w:eastAsia="ru-RU"/>
              </w:rPr>
            </w:pPr>
            <w:r w:rsidRPr="00082AEB">
              <w:rPr>
                <w:rFonts w:ascii="Times New Roman" w:hAnsi="Times New Roman" w:cs="Times New Roman"/>
                <w:color w:val="000000"/>
                <w:sz w:val="24"/>
                <w:szCs w:val="24"/>
                <w:lang w:eastAsia="ru-RU"/>
              </w:rPr>
              <w:t>2</w:t>
            </w:r>
          </w:p>
        </w:tc>
        <w:tc>
          <w:tcPr>
            <w:tcW w:w="0" w:type="auto"/>
            <w:vAlign w:val="center"/>
          </w:tcPr>
          <w:p w:rsidR="00240A8C" w:rsidRPr="00082AEB" w:rsidRDefault="00240A8C" w:rsidP="003379A9">
            <w:pPr>
              <w:suppressAutoHyphens w:val="0"/>
              <w:rPr>
                <w:rFonts w:ascii="Arial" w:hAnsi="Arial" w:cs="Times New Roman"/>
                <w:color w:val="000000"/>
                <w:lang w:eastAsia="ru-RU"/>
              </w:rPr>
            </w:pPr>
            <w:r w:rsidRPr="00082AEB">
              <w:rPr>
                <w:rFonts w:ascii="Times New Roman" w:hAnsi="Times New Roman" w:cs="Times New Roman"/>
                <w:color w:val="000000"/>
                <w:sz w:val="24"/>
                <w:szCs w:val="24"/>
                <w:lang w:eastAsia="ru-RU"/>
              </w:rPr>
              <w:t>МУП « Благоустройство+»</w:t>
            </w:r>
          </w:p>
        </w:tc>
      </w:tr>
    </w:tbl>
    <w:p w:rsidR="00240A8C" w:rsidRDefault="00240A8C" w:rsidP="00240A8C">
      <w:pPr>
        <w:pStyle w:val="3"/>
        <w:numPr>
          <w:ilvl w:val="0"/>
          <w:numId w:val="0"/>
        </w:numPr>
        <w:suppressAutoHyphens w:val="0"/>
        <w:ind w:firstLine="284"/>
        <w:jc w:val="both"/>
        <w:rPr>
          <w:rFonts w:ascii="Times New Roman" w:hAnsi="Times New Roman" w:cs="Times New Roman"/>
          <w:sz w:val="24"/>
          <w:szCs w:val="24"/>
        </w:rPr>
      </w:pPr>
      <w:r>
        <w:rPr>
          <w:rFonts w:ascii="Times New Roman" w:hAnsi="Times New Roman" w:cs="Times New Roman"/>
          <w:sz w:val="24"/>
          <w:szCs w:val="24"/>
        </w:rPr>
        <w:t>Организация  механизированной уборки территории</w:t>
      </w:r>
    </w:p>
    <w:p w:rsidR="00240A8C" w:rsidRDefault="00240A8C" w:rsidP="00240A8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В поселке Красное-на-Волге механизированная уборка дорог в летний период не осуществляется.</w:t>
      </w:r>
    </w:p>
    <w:p w:rsidR="00240A8C" w:rsidRDefault="00240A8C" w:rsidP="00240A8C">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В зимний период проводятся следующие работы: уборка территорий от уличного смета в бесснежный период, очистка дорог от свежевыпавшего и уплотненного снега, устранение скользкости поверхности проезжей части дороги, в целях создания безопасного движения транспорта и пешеходов.</w:t>
      </w:r>
    </w:p>
    <w:p w:rsidR="00240A8C" w:rsidRDefault="00240A8C" w:rsidP="00240A8C">
      <w:pPr>
        <w:pStyle w:val="3"/>
        <w:numPr>
          <w:ilvl w:val="0"/>
          <w:numId w:val="0"/>
        </w:numPr>
        <w:suppressAutoHyphens w:val="0"/>
        <w:ind w:firstLine="284"/>
        <w:jc w:val="both"/>
        <w:rPr>
          <w:rFonts w:ascii="Times New Roman" w:hAnsi="Times New Roman" w:cs="Times New Roman"/>
          <w:sz w:val="24"/>
          <w:szCs w:val="24"/>
        </w:rPr>
      </w:pPr>
      <w:r>
        <w:rPr>
          <w:rFonts w:ascii="Times New Roman" w:hAnsi="Times New Roman" w:cs="Times New Roman"/>
          <w:sz w:val="24"/>
          <w:szCs w:val="24"/>
        </w:rPr>
        <w:t>Несанкционированные свалки мусора</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в поселке Красное-на-Волге имеются несанкционированные свалки мусора. Учёт объемов мусора на несанкционированных свалках не осуществляется. Вывоз мусора осуществляется от жилых домов   специализированным автотранспортом, по графику. Зависимость населения от графика движения спецтехники усугубляет ситуацию со складированием мусора в несанкционированных местах.  На местах остановки спецтранспорта в течение суток накапливается бытовой мусор и отходы.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Основными причинами образования несанкционированных свалок являются низкая экологическая культура населения; слабая организация работы коммунальных служб, а также слабый контроль со стороны администрации города за выполнением правил утилизации промышленных и бытовых отходов.</w:t>
      </w:r>
    </w:p>
    <w:p w:rsidR="00240A8C" w:rsidRDefault="00240A8C" w:rsidP="00240A8C">
      <w:pPr>
        <w:pStyle w:val="3"/>
        <w:tabs>
          <w:tab w:val="clear" w:pos="1004"/>
          <w:tab w:val="num" w:pos="0"/>
          <w:tab w:val="left" w:pos="284"/>
        </w:tabs>
        <w:ind w:left="0" w:firstLine="284"/>
        <w:jc w:val="both"/>
        <w:rPr>
          <w:rFonts w:ascii="Times New Roman" w:hAnsi="Times New Roman"/>
          <w:sz w:val="24"/>
          <w:szCs w:val="24"/>
        </w:rPr>
      </w:pPr>
      <w:r>
        <w:rPr>
          <w:rFonts w:ascii="Times New Roman" w:hAnsi="Times New Roman"/>
          <w:sz w:val="24"/>
          <w:szCs w:val="24"/>
        </w:rPr>
        <w:t>Анализ фактических объемов накопления жидких бытовых отходов</w:t>
      </w:r>
    </w:p>
    <w:p w:rsidR="00240A8C" w:rsidRDefault="00240A8C" w:rsidP="00240A8C">
      <w:pPr>
        <w:tabs>
          <w:tab w:val="left" w:pos="284"/>
        </w:tabs>
        <w:ind w:firstLine="284"/>
        <w:jc w:val="both"/>
        <w:rPr>
          <w:rFonts w:ascii="Times New Roman" w:hAnsi="Times New Roman"/>
          <w:sz w:val="24"/>
          <w:szCs w:val="24"/>
        </w:rPr>
      </w:pPr>
      <w:r>
        <w:rPr>
          <w:rFonts w:ascii="Times New Roman" w:hAnsi="Times New Roman"/>
          <w:sz w:val="24"/>
          <w:szCs w:val="24"/>
        </w:rPr>
        <w:t>К жидким бытовым отходам относятся  фекальные отходы нецентрализованной канализации. Обеспеченность жилищного фонда поселка Красное централизованной канализацией составляет 87 % (6779 человек).</w:t>
      </w:r>
    </w:p>
    <w:p w:rsidR="00240A8C" w:rsidRDefault="00240A8C" w:rsidP="00240A8C">
      <w:pPr>
        <w:tabs>
          <w:tab w:val="left" w:pos="284"/>
        </w:tabs>
        <w:ind w:firstLine="284"/>
        <w:jc w:val="both"/>
        <w:rPr>
          <w:sz w:val="24"/>
          <w:szCs w:val="24"/>
        </w:rPr>
      </w:pPr>
      <w:r>
        <w:rPr>
          <w:rFonts w:ascii="Times New Roman" w:hAnsi="Times New Roman"/>
          <w:sz w:val="24"/>
          <w:szCs w:val="24"/>
        </w:rPr>
        <w:t>Объем образования ЖБО по  жилищному фонду, предприятиям и организациям поселка, не подключенным к централизованной системе водоснабжения с выгребными ямами по данным организаций, которые занимаются вывозом ЖБО составляет 18 тыс. куб.м. в год.</w:t>
      </w:r>
      <w:r>
        <w:rPr>
          <w:sz w:val="24"/>
          <w:szCs w:val="24"/>
        </w:rPr>
        <w:t xml:space="preserve"> </w:t>
      </w:r>
    </w:p>
    <w:p w:rsidR="00240A8C" w:rsidRDefault="00240A8C" w:rsidP="00240A8C">
      <w:pPr>
        <w:tabs>
          <w:tab w:val="left" w:pos="284"/>
        </w:tabs>
        <w:ind w:firstLine="284"/>
        <w:jc w:val="both"/>
        <w:rPr>
          <w:rFonts w:ascii="Times New Roman" w:hAnsi="Times New Roman"/>
          <w:color w:val="FF0000"/>
          <w:sz w:val="24"/>
          <w:szCs w:val="24"/>
        </w:rPr>
      </w:pPr>
      <w:r>
        <w:rPr>
          <w:rFonts w:ascii="Times New Roman" w:hAnsi="Times New Roman"/>
          <w:sz w:val="24"/>
          <w:szCs w:val="24"/>
        </w:rPr>
        <w:t>Анализ данных показал, что численность населения, проживающего в жилых домах, не подключенных к системе централизованного водоотведения, составляет 1040 человек (13,3% численности населения поселка Красное-на-Волге).</w:t>
      </w:r>
      <w:r>
        <w:rPr>
          <w:rFonts w:ascii="Times New Roman" w:hAnsi="Times New Roman"/>
          <w:color w:val="FF0000"/>
          <w:sz w:val="24"/>
          <w:szCs w:val="24"/>
        </w:rPr>
        <w:t xml:space="preserve"> </w:t>
      </w:r>
    </w:p>
    <w:p w:rsidR="00240A8C" w:rsidRDefault="00240A8C" w:rsidP="00240A8C">
      <w:pPr>
        <w:pStyle w:val="ConsPlusNormal"/>
        <w:tabs>
          <w:tab w:val="left" w:pos="284"/>
        </w:tabs>
        <w:ind w:firstLine="284"/>
        <w:jc w:val="both"/>
        <w:rPr>
          <w:rFonts w:ascii="Times New Roman" w:hAnsi="Times New Roman" w:cs="Times New Roman"/>
          <w:sz w:val="22"/>
          <w:szCs w:val="22"/>
        </w:rPr>
      </w:pPr>
      <w:r>
        <w:rPr>
          <w:rFonts w:ascii="Times New Roman" w:hAnsi="Times New Roman" w:cs="Times New Roman"/>
          <w:sz w:val="24"/>
          <w:szCs w:val="24"/>
        </w:rPr>
        <w:t>Вывод: в виду отсутствия в поселке объективных данных о фактических объемах образования ЖБО,  при оценке фактического объема образования ЖБО принята средняя норма накопления ЖБО в не канализованном жилищном фонде 3,25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/год на 1 человека по </w:t>
      </w:r>
      <w:r>
        <w:rPr>
          <w:rFonts w:ascii="Times New Roman" w:hAnsi="Times New Roman" w:cs="Times New Roman"/>
          <w:sz w:val="22"/>
          <w:szCs w:val="22"/>
        </w:rPr>
        <w:t>«Методическим рекомендациям о порядке разработки генеральных схем очистки территории населенных пунктов РФ», утвержденным постановлением Госстроя России от 21 августа 2003 г. №152.</w:t>
      </w:r>
    </w:p>
    <w:p w:rsidR="00240A8C" w:rsidRDefault="00240A8C" w:rsidP="00240A8C">
      <w:pPr>
        <w:tabs>
          <w:tab w:val="left" w:pos="284"/>
        </w:tabs>
        <w:ind w:firstLine="284"/>
        <w:jc w:val="both"/>
        <w:rPr>
          <w:rFonts w:ascii="Times New Roman" w:hAnsi="Times New Roman"/>
          <w:sz w:val="24"/>
          <w:szCs w:val="24"/>
        </w:rPr>
      </w:pPr>
      <w:r>
        <w:rPr>
          <w:rFonts w:ascii="Times New Roman" w:hAnsi="Times New Roman"/>
          <w:sz w:val="24"/>
          <w:szCs w:val="24"/>
        </w:rPr>
        <w:t>По результатам расчетов, средний объем образования ЖБО от населения поселка Красное-на-Волге составляет 20581,8 куб.м</w:t>
      </w:r>
    </w:p>
    <w:p w:rsidR="00240A8C" w:rsidRDefault="00240A8C" w:rsidP="00240A8C">
      <w:pPr>
        <w:ind w:firstLine="567"/>
        <w:jc w:val="center"/>
        <w:rPr>
          <w:rFonts w:ascii="Times New Roman" w:hAnsi="Times New Roman"/>
          <w:i/>
          <w:sz w:val="24"/>
          <w:szCs w:val="24"/>
        </w:rPr>
      </w:pPr>
    </w:p>
    <w:p w:rsidR="00240A8C" w:rsidRDefault="00240A8C" w:rsidP="00240A8C">
      <w:pPr>
        <w:ind w:firstLine="567"/>
        <w:jc w:val="center"/>
        <w:rPr>
          <w:rFonts w:ascii="Times New Roman" w:hAnsi="Times New Roman"/>
          <w:i/>
          <w:sz w:val="24"/>
          <w:szCs w:val="24"/>
        </w:rPr>
      </w:pPr>
    </w:p>
    <w:p w:rsidR="00240A8C" w:rsidRDefault="00240A8C" w:rsidP="00240A8C">
      <w:pPr>
        <w:ind w:firstLine="567"/>
        <w:jc w:val="center"/>
        <w:rPr>
          <w:rFonts w:ascii="Times New Roman" w:hAnsi="Times New Roman"/>
          <w:i/>
          <w:sz w:val="24"/>
          <w:szCs w:val="24"/>
        </w:rPr>
      </w:pPr>
    </w:p>
    <w:p w:rsidR="00240A8C" w:rsidRDefault="00240A8C" w:rsidP="00240A8C">
      <w:pPr>
        <w:ind w:firstLine="567"/>
        <w:jc w:val="center"/>
        <w:rPr>
          <w:rFonts w:ascii="Times New Roman" w:hAnsi="Times New Roman"/>
          <w:i/>
          <w:sz w:val="24"/>
          <w:szCs w:val="24"/>
        </w:rPr>
      </w:pPr>
    </w:p>
    <w:p w:rsidR="00240A8C" w:rsidRDefault="00240A8C" w:rsidP="00240A8C">
      <w:pPr>
        <w:sectPr w:rsidR="00240A8C" w:rsidSect="00E97A90">
          <w:headerReference w:type="default" r:id="rId25"/>
          <w:footerReference w:type="even" r:id="rId26"/>
          <w:footerReference w:type="default" r:id="rId27"/>
          <w:headerReference w:type="first" r:id="rId28"/>
          <w:footerReference w:type="first" r:id="rId29"/>
          <w:pgSz w:w="11906" w:h="16838"/>
          <w:pgMar w:top="801" w:right="567" w:bottom="360" w:left="1134" w:header="283" w:footer="0" w:gutter="0"/>
          <w:cols w:space="720"/>
          <w:docGrid w:linePitch="360"/>
        </w:sectPr>
      </w:pPr>
    </w:p>
    <w:p w:rsidR="00240A8C" w:rsidRDefault="00240A8C" w:rsidP="00240A8C">
      <w:pPr>
        <w:ind w:firstLine="567"/>
        <w:jc w:val="center"/>
        <w:rPr>
          <w:rFonts w:ascii="Times New Roman" w:hAnsi="Times New Roman" w:cs="Times New Roman"/>
          <w:sz w:val="24"/>
          <w:szCs w:val="24"/>
        </w:rPr>
      </w:pPr>
      <w:r>
        <w:rPr>
          <w:rFonts w:ascii="Times New Roman" w:hAnsi="Times New Roman" w:cs="Times New Roman"/>
          <w:sz w:val="24"/>
          <w:szCs w:val="24"/>
        </w:rPr>
        <w:lastRenderedPageBreak/>
        <w:t>Оценка объема образования ТБО от объектов городской инфраструктуры в поселке Красное-на-Волге в 2015 году</w:t>
      </w:r>
    </w:p>
    <w:tbl>
      <w:tblPr>
        <w:tblW w:w="0" w:type="auto"/>
        <w:tblInd w:w="98" w:type="dxa"/>
        <w:tblLayout w:type="fixed"/>
        <w:tblLook w:val="0000"/>
      </w:tblPr>
      <w:tblGrid>
        <w:gridCol w:w="572"/>
        <w:gridCol w:w="3544"/>
        <w:gridCol w:w="1985"/>
        <w:gridCol w:w="1276"/>
        <w:gridCol w:w="2377"/>
        <w:gridCol w:w="1275"/>
        <w:gridCol w:w="1701"/>
        <w:gridCol w:w="1552"/>
        <w:gridCol w:w="1609"/>
      </w:tblGrid>
      <w:tr w:rsidR="00240A8C" w:rsidTr="003379A9">
        <w:trPr>
          <w:trHeight w:val="121"/>
          <w:tblHeader/>
        </w:trPr>
        <w:tc>
          <w:tcPr>
            <w:tcW w:w="572"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п/п</w:t>
            </w:r>
          </w:p>
        </w:tc>
        <w:tc>
          <w:tcPr>
            <w:tcW w:w="3544"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Наименование организаций</w:t>
            </w:r>
          </w:p>
        </w:tc>
        <w:tc>
          <w:tcPr>
            <w:tcW w:w="1985"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Единица   измерения</w:t>
            </w:r>
          </w:p>
        </w:tc>
        <w:tc>
          <w:tcPr>
            <w:tcW w:w="1276" w:type="dxa"/>
            <w:vMerge w:val="restart"/>
            <w:tcBorders>
              <w:top w:val="single" w:sz="4" w:space="0" w:color="000000"/>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Существующее состояние (2014 г.)</w:t>
            </w:r>
          </w:p>
        </w:tc>
        <w:tc>
          <w:tcPr>
            <w:tcW w:w="2377" w:type="dxa"/>
            <w:vMerge w:val="restart"/>
            <w:tcBorders>
              <w:top w:val="single" w:sz="4" w:space="0" w:color="000000"/>
              <w:lef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Ед. изм. норм накопления ТБО</w:t>
            </w:r>
          </w:p>
        </w:tc>
        <w:tc>
          <w:tcPr>
            <w:tcW w:w="297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Норма накопления отходов на 2015 год на ед. изм.</w:t>
            </w:r>
          </w:p>
        </w:tc>
        <w:tc>
          <w:tcPr>
            <w:tcW w:w="31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Оценка  объемов образования ТБО  в 2015 году</w:t>
            </w:r>
          </w:p>
        </w:tc>
      </w:tr>
      <w:tr w:rsidR="00240A8C" w:rsidTr="003379A9">
        <w:trPr>
          <w:trHeight w:val="121"/>
        </w:trPr>
        <w:tc>
          <w:tcPr>
            <w:tcW w:w="572"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b/>
                <w:bCs/>
                <w:color w:val="FF0000"/>
              </w:rPr>
            </w:pPr>
          </w:p>
        </w:tc>
        <w:tc>
          <w:tcPr>
            <w:tcW w:w="3544"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b/>
                <w:bCs/>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b/>
                <w:bCs/>
              </w:rPr>
            </w:pPr>
          </w:p>
        </w:tc>
        <w:tc>
          <w:tcPr>
            <w:tcW w:w="1276" w:type="dxa"/>
            <w:vMerge/>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b/>
                <w:bCs/>
              </w:rPr>
            </w:pPr>
          </w:p>
        </w:tc>
        <w:tc>
          <w:tcPr>
            <w:tcW w:w="2377" w:type="dxa"/>
            <w:vMerge/>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b/>
                <w:bCs/>
              </w:rPr>
            </w:pP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м</w:t>
            </w:r>
            <w:r>
              <w:rPr>
                <w:rFonts w:ascii="Times New Roman" w:hAnsi="Times New Roman" w:cs="Times New Roman"/>
                <w:b/>
                <w:bCs/>
                <w:vertAlign w:val="superscript"/>
              </w:rPr>
              <w:t>3</w:t>
            </w:r>
            <w:r>
              <w:rPr>
                <w:rFonts w:ascii="Times New Roman" w:hAnsi="Times New Roman" w:cs="Times New Roman"/>
                <w:b/>
                <w:bCs/>
              </w:rPr>
              <w:t>/ед.изм. в год</w:t>
            </w:r>
          </w:p>
        </w:tc>
        <w:tc>
          <w:tcPr>
            <w:tcW w:w="1701" w:type="dxa"/>
            <w:tcBorders>
              <w:left w:val="single" w:sz="4" w:space="0" w:color="000000"/>
              <w:bottom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b/>
                <w:bCs/>
                <w:vertAlign w:val="superscript"/>
              </w:rPr>
            </w:pPr>
            <w:r>
              <w:rPr>
                <w:rFonts w:ascii="Times New Roman" w:hAnsi="Times New Roman" w:cs="Times New Roman"/>
                <w:b/>
                <w:bCs/>
              </w:rPr>
              <w:t>Плотность отходов, кг/м</w:t>
            </w:r>
            <w:r>
              <w:rPr>
                <w:rFonts w:ascii="Times New Roman" w:hAnsi="Times New Roman" w:cs="Times New Roman"/>
                <w:b/>
                <w:bCs/>
                <w:vertAlign w:val="superscript"/>
              </w:rPr>
              <w:t>3</w:t>
            </w: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куб.м</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масса, кг</w:t>
            </w:r>
          </w:p>
        </w:tc>
      </w:tr>
      <w:tr w:rsidR="00240A8C" w:rsidTr="003379A9">
        <w:trPr>
          <w:trHeight w:val="121"/>
        </w:trPr>
        <w:tc>
          <w:tcPr>
            <w:tcW w:w="57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1</w:t>
            </w:r>
          </w:p>
        </w:tc>
        <w:tc>
          <w:tcPr>
            <w:tcW w:w="35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3</w:t>
            </w:r>
          </w:p>
        </w:tc>
        <w:tc>
          <w:tcPr>
            <w:tcW w:w="127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4</w:t>
            </w:r>
          </w:p>
        </w:tc>
        <w:tc>
          <w:tcPr>
            <w:tcW w:w="23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5</w:t>
            </w:r>
          </w:p>
        </w:tc>
        <w:tc>
          <w:tcPr>
            <w:tcW w:w="127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6</w:t>
            </w:r>
          </w:p>
        </w:tc>
        <w:tc>
          <w:tcPr>
            <w:tcW w:w="1701" w:type="dxa"/>
            <w:tcBorders>
              <w:top w:val="single" w:sz="4" w:space="0" w:color="000000"/>
              <w:left w:val="single" w:sz="4" w:space="0" w:color="000000"/>
              <w:bottom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7</w:t>
            </w:r>
          </w:p>
        </w:tc>
        <w:tc>
          <w:tcPr>
            <w:tcW w:w="155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гр.8=гр.4 *гр.6</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i/>
              </w:rPr>
            </w:pPr>
            <w:r>
              <w:rPr>
                <w:rFonts w:ascii="Times New Roman" w:hAnsi="Times New Roman" w:cs="Times New Roman"/>
                <w:b/>
                <w:i/>
              </w:rPr>
              <w:t>гр.9= гр.8*гр.7</w:t>
            </w:r>
          </w:p>
        </w:tc>
      </w:tr>
      <w:tr w:rsidR="00240A8C" w:rsidTr="003379A9">
        <w:trPr>
          <w:trHeight w:val="264"/>
        </w:trPr>
        <w:tc>
          <w:tcPr>
            <w:tcW w:w="15891" w:type="dxa"/>
            <w:gridSpan w:val="9"/>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ind w:firstLine="567"/>
              <w:jc w:val="center"/>
              <w:rPr>
                <w:rFonts w:ascii="Times New Roman" w:hAnsi="Times New Roman" w:cs="Times New Roman"/>
                <w:b/>
                <w:bCs/>
              </w:rPr>
            </w:pPr>
            <w:r>
              <w:rPr>
                <w:rFonts w:ascii="Times New Roman" w:hAnsi="Times New Roman" w:cs="Times New Roman"/>
                <w:b/>
                <w:bCs/>
              </w:rPr>
              <w:t>Медицинские учреждения</w:t>
            </w:r>
          </w:p>
        </w:tc>
      </w:tr>
      <w:tr w:rsidR="00240A8C" w:rsidTr="003379A9">
        <w:trPr>
          <w:trHeight w:val="256"/>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1.</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Больница</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коек</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32</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койко место</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1,5</w:t>
            </w:r>
          </w:p>
        </w:tc>
        <w:tc>
          <w:tcPr>
            <w:tcW w:w="1701" w:type="dxa"/>
            <w:tcBorders>
              <w:left w:val="single" w:sz="4" w:space="0" w:color="000000"/>
              <w:bottom w:val="single" w:sz="4" w:space="0" w:color="000000"/>
            </w:tcBorders>
            <w:shd w:val="clear" w:color="auto" w:fill="FFFFFF"/>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200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48,0</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9600</w:t>
            </w:r>
          </w:p>
        </w:tc>
      </w:tr>
      <w:tr w:rsidR="00240A8C" w:rsidTr="003379A9">
        <w:trPr>
          <w:trHeight w:val="121"/>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2.</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Стоматологические кабинеты</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число посещений в день</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48</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посещение</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0,3</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150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14,4</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2160</w:t>
            </w:r>
          </w:p>
        </w:tc>
      </w:tr>
      <w:tr w:rsidR="00240A8C" w:rsidTr="003379A9">
        <w:trPr>
          <w:trHeight w:val="121"/>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3.</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Аптеки</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ед.</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lang w:val="en-US"/>
              </w:rPr>
            </w:pPr>
            <w:r>
              <w:rPr>
                <w:rFonts w:ascii="Times New Roman" w:hAnsi="Times New Roman" w:cs="Times New Roman"/>
                <w:lang w:val="en-US"/>
              </w:rPr>
              <w:t>4</w:t>
            </w:r>
            <w:r>
              <w:rPr>
                <w:rFonts w:ascii="Times New Roman" w:hAnsi="Times New Roman" w:cs="Times New Roman"/>
              </w:rPr>
              <w:t>6,</w:t>
            </w:r>
            <w:r>
              <w:rPr>
                <w:rFonts w:ascii="Times New Roman" w:hAnsi="Times New Roman" w:cs="Times New Roman"/>
                <w:lang w:val="en-US"/>
              </w:rPr>
              <w:t>3</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w:t>
            </w:r>
            <w:r>
              <w:rPr>
                <w:rFonts w:ascii="Times New Roman" w:hAnsi="Times New Roman" w:cs="Times New Roman"/>
                <w:vertAlign w:val="superscript"/>
              </w:rPr>
              <w:t>2</w:t>
            </w:r>
            <w:r>
              <w:rPr>
                <w:rFonts w:ascii="Times New Roman" w:hAnsi="Times New Roman" w:cs="Times New Roman"/>
              </w:rPr>
              <w:t xml:space="preserve"> торг. пл.</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0,5</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100</w:t>
            </w: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23,15</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rPr>
            </w:pPr>
            <w:r>
              <w:rPr>
                <w:rFonts w:ascii="Times New Roman" w:hAnsi="Times New Roman" w:cs="Times New Roman"/>
              </w:rPr>
              <w:t>2315</w:t>
            </w:r>
          </w:p>
        </w:tc>
      </w:tr>
      <w:tr w:rsidR="00240A8C" w:rsidTr="003379A9">
        <w:trPr>
          <w:trHeight w:val="121"/>
        </w:trPr>
        <w:tc>
          <w:tcPr>
            <w:tcW w:w="15891" w:type="dxa"/>
            <w:gridSpan w:val="9"/>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ind w:firstLine="567"/>
              <w:jc w:val="center"/>
              <w:rPr>
                <w:rFonts w:ascii="Times New Roman" w:hAnsi="Times New Roman" w:cs="Times New Roman"/>
                <w:b/>
                <w:bCs/>
              </w:rPr>
            </w:pPr>
            <w:r>
              <w:rPr>
                <w:rFonts w:ascii="Times New Roman" w:hAnsi="Times New Roman" w:cs="Times New Roman"/>
                <w:b/>
                <w:bCs/>
              </w:rPr>
              <w:t>Дошкольные и образовательные учреждения</w:t>
            </w:r>
          </w:p>
        </w:tc>
      </w:tr>
      <w:tr w:rsidR="00240A8C" w:rsidTr="003379A9">
        <w:trPr>
          <w:trHeight w:val="121"/>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4.</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Детские дошкольные     учреждения</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мест</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597</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место</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0,5</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160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298,5</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47760</w:t>
            </w:r>
          </w:p>
        </w:tc>
      </w:tr>
      <w:tr w:rsidR="00240A8C" w:rsidTr="003379A9">
        <w:trPr>
          <w:trHeight w:val="121"/>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5.</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Общеобразовательные школы</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учащихся</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1009</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учащегося</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0,2</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150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201,8</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30270</w:t>
            </w:r>
          </w:p>
        </w:tc>
      </w:tr>
      <w:tr w:rsidR="00240A8C" w:rsidTr="003379A9">
        <w:trPr>
          <w:trHeight w:val="121"/>
        </w:trPr>
        <w:tc>
          <w:tcPr>
            <w:tcW w:w="57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6.</w:t>
            </w:r>
          </w:p>
        </w:tc>
        <w:tc>
          <w:tcPr>
            <w:tcW w:w="35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Внешкольные учрежде-ния</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учащихся</w:t>
            </w:r>
          </w:p>
        </w:tc>
        <w:tc>
          <w:tcPr>
            <w:tcW w:w="127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508</w:t>
            </w:r>
          </w:p>
        </w:tc>
        <w:tc>
          <w:tcPr>
            <w:tcW w:w="23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учащегося</w:t>
            </w:r>
          </w:p>
        </w:tc>
        <w:tc>
          <w:tcPr>
            <w:tcW w:w="127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0,2</w:t>
            </w:r>
          </w:p>
        </w:tc>
        <w:tc>
          <w:tcPr>
            <w:tcW w:w="170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150</w:t>
            </w:r>
          </w:p>
        </w:tc>
        <w:tc>
          <w:tcPr>
            <w:tcW w:w="1552" w:type="dxa"/>
            <w:tcBorders>
              <w:top w:val="single" w:sz="4" w:space="0" w:color="000000"/>
              <w:left w:val="single" w:sz="4" w:space="0" w:color="000000"/>
              <w:bottom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101,6</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15240</w:t>
            </w:r>
          </w:p>
        </w:tc>
      </w:tr>
      <w:tr w:rsidR="00240A8C" w:rsidTr="003379A9">
        <w:trPr>
          <w:trHeight w:val="121"/>
        </w:trPr>
        <w:tc>
          <w:tcPr>
            <w:tcW w:w="15891" w:type="dxa"/>
            <w:gridSpan w:val="9"/>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ind w:firstLine="567"/>
              <w:jc w:val="center"/>
              <w:rPr>
                <w:rFonts w:ascii="Times New Roman" w:hAnsi="Times New Roman" w:cs="Times New Roman"/>
                <w:b/>
                <w:bCs/>
              </w:rPr>
            </w:pPr>
            <w:r>
              <w:rPr>
                <w:rFonts w:ascii="Times New Roman" w:hAnsi="Times New Roman" w:cs="Times New Roman"/>
                <w:b/>
                <w:bCs/>
              </w:rPr>
              <w:t>Предприятия торговли</w:t>
            </w:r>
          </w:p>
        </w:tc>
      </w:tr>
      <w:tr w:rsidR="00240A8C" w:rsidTr="003379A9">
        <w:trPr>
          <w:trHeight w:val="121"/>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7.</w:t>
            </w:r>
          </w:p>
        </w:tc>
        <w:tc>
          <w:tcPr>
            <w:tcW w:w="3544" w:type="dxa"/>
            <w:tcBorders>
              <w:left w:val="single" w:sz="4" w:space="0" w:color="000000"/>
              <w:bottom w:val="single" w:sz="4" w:space="0" w:color="000000"/>
            </w:tcBorders>
            <w:shd w:val="clear" w:color="auto" w:fill="auto"/>
          </w:tcPr>
          <w:p w:rsidR="00240A8C" w:rsidRDefault="00240A8C" w:rsidP="003379A9">
            <w:pPr>
              <w:snapToGrid w:val="0"/>
              <w:ind w:firstLine="567"/>
              <w:rPr>
                <w:rFonts w:ascii="Times New Roman" w:hAnsi="Times New Roman" w:cs="Times New Roman"/>
              </w:rPr>
            </w:pPr>
            <w:r>
              <w:rPr>
                <w:rFonts w:ascii="Times New Roman" w:hAnsi="Times New Roman" w:cs="Times New Roman"/>
              </w:rPr>
              <w:t>Магазины</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r>
      <w:tr w:rsidR="00240A8C" w:rsidTr="003379A9">
        <w:trPr>
          <w:trHeight w:val="378"/>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 продовольственные</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кв. м торговой площади</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201,0</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w:t>
            </w:r>
            <w:r>
              <w:rPr>
                <w:rFonts w:ascii="Times New Roman" w:hAnsi="Times New Roman" w:cs="Times New Roman"/>
                <w:vertAlign w:val="superscript"/>
              </w:rPr>
              <w:t>2</w:t>
            </w:r>
            <w:r>
              <w:rPr>
                <w:rFonts w:ascii="Times New Roman" w:hAnsi="Times New Roman" w:cs="Times New Roman"/>
              </w:rPr>
              <w:t xml:space="preserve">  торг. пл.</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1,7</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170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341,7</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58089</w:t>
            </w:r>
          </w:p>
        </w:tc>
      </w:tr>
      <w:tr w:rsidR="00240A8C" w:rsidTr="003379A9">
        <w:trPr>
          <w:trHeight w:val="390"/>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ind w:firstLine="567"/>
              <w:jc w:val="center"/>
              <w:rPr>
                <w:rFonts w:ascii="Times New Roman" w:hAnsi="Times New Roman" w:cs="Times New Roman"/>
                <w:color w:val="FF0000"/>
              </w:rPr>
            </w:pP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 промтоварные</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кв. м торговой площади</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317,0</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w:t>
            </w:r>
            <w:r>
              <w:rPr>
                <w:rFonts w:ascii="Times New Roman" w:hAnsi="Times New Roman" w:cs="Times New Roman"/>
                <w:vertAlign w:val="superscript"/>
              </w:rPr>
              <w:t>2</w:t>
            </w:r>
            <w:r>
              <w:rPr>
                <w:rFonts w:ascii="Times New Roman" w:hAnsi="Times New Roman" w:cs="Times New Roman"/>
              </w:rPr>
              <w:t xml:space="preserve">  торг. пл.</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120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ind w:firstLine="567"/>
              <w:rPr>
                <w:rFonts w:ascii="Times New Roman" w:hAnsi="Times New Roman" w:cs="Times New Roman"/>
              </w:rPr>
            </w:pPr>
            <w:r>
              <w:rPr>
                <w:rFonts w:ascii="Times New Roman" w:hAnsi="Times New Roman" w:cs="Times New Roman"/>
              </w:rPr>
              <w:t>348,7</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41844</w:t>
            </w:r>
          </w:p>
        </w:tc>
      </w:tr>
      <w:tr w:rsidR="00240A8C" w:rsidTr="003379A9">
        <w:trPr>
          <w:trHeight w:val="107"/>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FF0000"/>
              </w:rPr>
            </w:pP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-смешанные</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кв. м торговой площади</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3072,0</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w:t>
            </w:r>
            <w:r>
              <w:rPr>
                <w:rFonts w:ascii="Times New Roman" w:hAnsi="Times New Roman" w:cs="Times New Roman"/>
                <w:vertAlign w:val="superscript"/>
              </w:rPr>
              <w:t>2</w:t>
            </w:r>
            <w:r>
              <w:rPr>
                <w:rFonts w:ascii="Times New Roman" w:hAnsi="Times New Roman" w:cs="Times New Roman"/>
              </w:rPr>
              <w:t xml:space="preserve">  торг. пл.</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155</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4300,8</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666624</w:t>
            </w:r>
          </w:p>
        </w:tc>
      </w:tr>
      <w:tr w:rsidR="00240A8C" w:rsidTr="003379A9">
        <w:trPr>
          <w:trHeight w:val="227"/>
        </w:trPr>
        <w:tc>
          <w:tcPr>
            <w:tcW w:w="15891" w:type="dxa"/>
            <w:gridSpan w:val="9"/>
            <w:tcBorders>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Предприятия бытового обслуживания населения</w:t>
            </w:r>
          </w:p>
        </w:tc>
      </w:tr>
      <w:tr w:rsidR="00240A8C" w:rsidTr="003379A9">
        <w:trPr>
          <w:trHeight w:val="264"/>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Гостиницы</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мест</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16</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место</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17,6</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2640</w:t>
            </w:r>
          </w:p>
        </w:tc>
      </w:tr>
      <w:tr w:rsidR="00240A8C" w:rsidTr="003379A9">
        <w:trPr>
          <w:trHeight w:val="466"/>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Предприятия бытового    обслуживания</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кв. м торговой площади</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171</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w:t>
            </w:r>
            <w:r>
              <w:rPr>
                <w:rFonts w:ascii="Times New Roman" w:hAnsi="Times New Roman" w:cs="Times New Roman"/>
                <w:vertAlign w:val="superscript"/>
              </w:rPr>
              <w:t>2</w:t>
            </w:r>
            <w:r>
              <w:rPr>
                <w:rFonts w:ascii="Times New Roman" w:hAnsi="Times New Roman" w:cs="Times New Roman"/>
              </w:rPr>
              <w:t xml:space="preserve"> общ. пл.</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0,3</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51,3</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5130</w:t>
            </w:r>
          </w:p>
        </w:tc>
      </w:tr>
      <w:tr w:rsidR="00240A8C" w:rsidTr="003379A9">
        <w:trPr>
          <w:trHeight w:val="453"/>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Предприятия   общественного питания</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посадочных мест</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177</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пос. место</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190</w:t>
            </w:r>
          </w:p>
        </w:tc>
        <w:tc>
          <w:tcPr>
            <w:tcW w:w="1552" w:type="dxa"/>
            <w:tcBorders>
              <w:left w:val="single" w:sz="4" w:space="0" w:color="000000"/>
              <w:bottom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212,4</w:t>
            </w:r>
          </w:p>
        </w:tc>
        <w:tc>
          <w:tcPr>
            <w:tcW w:w="1609" w:type="dxa"/>
            <w:tcBorders>
              <w:left w:val="single" w:sz="4" w:space="0" w:color="000000"/>
              <w:bottom w:val="single" w:sz="4" w:space="0" w:color="000000"/>
              <w:right w:val="single" w:sz="4" w:space="0" w:color="000000"/>
            </w:tcBorders>
            <w:shd w:val="clear" w:color="auto" w:fill="FFFFFF"/>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40356</w:t>
            </w:r>
          </w:p>
        </w:tc>
      </w:tr>
      <w:tr w:rsidR="00240A8C" w:rsidTr="003379A9">
        <w:trPr>
          <w:trHeight w:val="227"/>
        </w:trPr>
        <w:tc>
          <w:tcPr>
            <w:tcW w:w="15891" w:type="dxa"/>
            <w:gridSpan w:val="9"/>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Культурно-спортивные и развлекательные учреждения</w:t>
            </w:r>
          </w:p>
        </w:tc>
      </w:tr>
      <w:tr w:rsidR="00240A8C" w:rsidTr="003379A9">
        <w:trPr>
          <w:trHeight w:val="389"/>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Учреждения культуры и спорта</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число посещений в день</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110</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посещение</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0,2</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140</w:t>
            </w: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22,0</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3080</w:t>
            </w:r>
          </w:p>
        </w:tc>
      </w:tr>
      <w:tr w:rsidR="00240A8C" w:rsidTr="003379A9">
        <w:trPr>
          <w:trHeight w:val="220"/>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w:t>
            </w:r>
          </w:p>
        </w:tc>
        <w:tc>
          <w:tcPr>
            <w:tcW w:w="3544"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Спортивные стадионы</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ед.</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350</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место</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0,2</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140</w:t>
            </w: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70</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9800</w:t>
            </w:r>
          </w:p>
        </w:tc>
      </w:tr>
      <w:tr w:rsidR="00240A8C" w:rsidTr="003379A9">
        <w:trPr>
          <w:trHeight w:val="264"/>
        </w:trPr>
        <w:tc>
          <w:tcPr>
            <w:tcW w:w="9754" w:type="dxa"/>
            <w:gridSpan w:val="5"/>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Учреждения</w:t>
            </w:r>
          </w:p>
        </w:tc>
        <w:tc>
          <w:tcPr>
            <w:tcW w:w="127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FF0000"/>
              </w:rPr>
            </w:pPr>
          </w:p>
        </w:tc>
        <w:tc>
          <w:tcPr>
            <w:tcW w:w="170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FF0000"/>
              </w:rPr>
            </w:pPr>
          </w:p>
        </w:tc>
        <w:tc>
          <w:tcPr>
            <w:tcW w:w="155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FF0000"/>
              </w:rPr>
            </w:pP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FF0000"/>
              </w:rPr>
            </w:pPr>
          </w:p>
        </w:tc>
      </w:tr>
      <w:tr w:rsidR="00240A8C" w:rsidTr="003379A9">
        <w:trPr>
          <w:trHeight w:val="1146"/>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13.</w:t>
            </w:r>
          </w:p>
        </w:tc>
        <w:tc>
          <w:tcPr>
            <w:tcW w:w="3544" w:type="dxa"/>
            <w:tcBorders>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rPr>
            </w:pPr>
            <w:r>
              <w:rPr>
                <w:rFonts w:ascii="Times New Roman" w:hAnsi="Times New Roman" w:cs="Times New Roman"/>
              </w:rPr>
              <w:t>Учреждения,  административно- хозяйственные, право-вые, научно-исследова-тельские и прочие</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сотрудников</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106</w:t>
            </w: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rPr>
            </w:pPr>
            <w:r>
              <w:rPr>
                <w:rFonts w:ascii="Times New Roman" w:hAnsi="Times New Roman" w:cs="Times New Roman"/>
              </w:rPr>
              <w:t>на 1 сотрудника</w:t>
            </w: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0,9</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130</w:t>
            </w: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95,4</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12402</w:t>
            </w:r>
          </w:p>
        </w:tc>
      </w:tr>
      <w:tr w:rsidR="00240A8C" w:rsidTr="003379A9">
        <w:trPr>
          <w:trHeight w:val="264"/>
        </w:trPr>
        <w:tc>
          <w:tcPr>
            <w:tcW w:w="6101" w:type="dxa"/>
            <w:gridSpan w:val="3"/>
            <w:tcBorders>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b/>
                <w:bCs/>
                <w:color w:val="000000"/>
              </w:rPr>
            </w:pPr>
            <w:r>
              <w:rPr>
                <w:rFonts w:ascii="Times New Roman" w:hAnsi="Times New Roman" w:cs="Times New Roman"/>
                <w:b/>
                <w:bCs/>
                <w:color w:val="000000"/>
              </w:rPr>
              <w:t>Прочие</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r>
      <w:tr w:rsidR="00240A8C" w:rsidTr="003379A9">
        <w:trPr>
          <w:trHeight w:val="264"/>
        </w:trPr>
        <w:tc>
          <w:tcPr>
            <w:tcW w:w="57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14.</w:t>
            </w:r>
          </w:p>
        </w:tc>
        <w:tc>
          <w:tcPr>
            <w:tcW w:w="35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rPr>
                <w:rFonts w:ascii="Times New Roman" w:hAnsi="Times New Roman" w:cs="Times New Roman"/>
                <w:color w:val="000000"/>
              </w:rPr>
            </w:pPr>
            <w:r>
              <w:rPr>
                <w:rFonts w:ascii="Times New Roman" w:hAnsi="Times New Roman" w:cs="Times New Roman"/>
                <w:color w:val="000000"/>
              </w:rPr>
              <w:t>Прочие объекты, не учтенные выше</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000000"/>
              </w:rPr>
            </w:pPr>
            <w:r>
              <w:rPr>
                <w:rFonts w:ascii="Times New Roman" w:hAnsi="Times New Roman" w:cs="Times New Roman"/>
                <w:color w:val="000000"/>
              </w:rPr>
              <w:t>%</w:t>
            </w: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000000"/>
              </w:rPr>
            </w:pP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000000"/>
              </w:rPr>
            </w:pP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000000"/>
              </w:rPr>
            </w:pPr>
            <w:r>
              <w:rPr>
                <w:rFonts w:ascii="Times New Roman" w:hAnsi="Times New Roman" w:cs="Times New Roman"/>
                <w:color w:val="000000"/>
              </w:rPr>
              <w:t>5</w:t>
            </w: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000000"/>
              </w:rPr>
            </w:pPr>
            <w:r>
              <w:rPr>
                <w:rFonts w:ascii="Times New Roman" w:hAnsi="Times New Roman" w:cs="Times New Roman"/>
                <w:color w:val="000000"/>
              </w:rPr>
              <w:t>5</w:t>
            </w: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307,37</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47365,5</w:t>
            </w:r>
          </w:p>
        </w:tc>
      </w:tr>
      <w:tr w:rsidR="00240A8C" w:rsidTr="003379A9">
        <w:trPr>
          <w:trHeight w:val="264"/>
        </w:trPr>
        <w:tc>
          <w:tcPr>
            <w:tcW w:w="57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color w:val="FF0000"/>
              </w:rPr>
            </w:pPr>
          </w:p>
        </w:tc>
        <w:tc>
          <w:tcPr>
            <w:tcW w:w="3544" w:type="dxa"/>
            <w:tcBorders>
              <w:top w:val="single" w:sz="4" w:space="0" w:color="000000"/>
              <w:left w:val="single" w:sz="4" w:space="0" w:color="000000"/>
            </w:tcBorders>
            <w:shd w:val="clear" w:color="auto" w:fill="auto"/>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Всего:</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6454,72</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994675,5</w:t>
            </w:r>
          </w:p>
        </w:tc>
      </w:tr>
      <w:tr w:rsidR="00240A8C" w:rsidTr="003379A9">
        <w:trPr>
          <w:trHeight w:val="252"/>
        </w:trPr>
        <w:tc>
          <w:tcPr>
            <w:tcW w:w="57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b/>
                <w:bCs/>
                <w:color w:val="FF0000"/>
              </w:rPr>
            </w:pPr>
          </w:p>
        </w:tc>
        <w:tc>
          <w:tcPr>
            <w:tcW w:w="35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КГМ-5% от ТБО</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322,74</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49733,78</w:t>
            </w:r>
          </w:p>
        </w:tc>
      </w:tr>
      <w:tr w:rsidR="00240A8C" w:rsidTr="003379A9">
        <w:trPr>
          <w:trHeight w:val="277"/>
        </w:trPr>
        <w:tc>
          <w:tcPr>
            <w:tcW w:w="57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color w:val="FF0000"/>
              </w:rPr>
            </w:pPr>
          </w:p>
        </w:tc>
        <w:tc>
          <w:tcPr>
            <w:tcW w:w="3544" w:type="dxa"/>
            <w:tcBorders>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Всего ТБО и КГМ</w:t>
            </w:r>
          </w:p>
        </w:tc>
        <w:tc>
          <w:tcPr>
            <w:tcW w:w="198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76"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237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7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701"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55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6777,46</w:t>
            </w:r>
          </w:p>
        </w:tc>
        <w:tc>
          <w:tcPr>
            <w:tcW w:w="1609"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rPr>
            </w:pPr>
            <w:r>
              <w:rPr>
                <w:rFonts w:ascii="Times New Roman" w:hAnsi="Times New Roman" w:cs="Times New Roman"/>
                <w:b/>
                <w:bCs/>
              </w:rPr>
              <w:t>1044409,28</w:t>
            </w:r>
          </w:p>
        </w:tc>
      </w:tr>
    </w:tbl>
    <w:p w:rsidR="00240A8C" w:rsidRDefault="00240A8C" w:rsidP="00240A8C">
      <w:pPr>
        <w:ind w:firstLine="284"/>
        <w:jc w:val="center"/>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ind w:firstLine="284"/>
        <w:jc w:val="both"/>
        <w:rPr>
          <w:rFonts w:ascii="Times New Roman" w:hAnsi="Times New Roman"/>
          <w:sz w:val="24"/>
          <w:szCs w:val="24"/>
        </w:rPr>
      </w:pPr>
    </w:p>
    <w:p w:rsidR="00240A8C" w:rsidRDefault="00240A8C" w:rsidP="00240A8C">
      <w:pPr>
        <w:sectPr w:rsidR="00240A8C">
          <w:headerReference w:type="even" r:id="rId30"/>
          <w:headerReference w:type="default" r:id="rId31"/>
          <w:footerReference w:type="even" r:id="rId32"/>
          <w:footerReference w:type="default" r:id="rId33"/>
          <w:headerReference w:type="first" r:id="rId34"/>
          <w:footerReference w:type="first" r:id="rId35"/>
          <w:pgSz w:w="16838" w:h="11906" w:orient="landscape"/>
          <w:pgMar w:top="567" w:right="357" w:bottom="399" w:left="284" w:header="284" w:footer="343" w:gutter="0"/>
          <w:cols w:space="720"/>
          <w:docGrid w:linePitch="360"/>
        </w:sectPr>
      </w:pPr>
    </w:p>
    <w:p w:rsidR="00240A8C" w:rsidRDefault="00240A8C" w:rsidP="00240A8C">
      <w:pPr>
        <w:tabs>
          <w:tab w:val="left" w:pos="851"/>
        </w:tabs>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Анализ текущей ситуации в поселке </w:t>
      </w:r>
      <w:r>
        <w:rPr>
          <w:rFonts w:ascii="Times New Roman" w:hAnsi="Times New Roman" w:cs="Times New Roman"/>
          <w:sz w:val="24"/>
          <w:szCs w:val="24"/>
        </w:rPr>
        <w:t>Красное-на-Волге</w:t>
      </w:r>
      <w:r>
        <w:rPr>
          <w:rFonts w:ascii="Times New Roman" w:eastAsia="Calibri" w:hAnsi="Times New Roman" w:cs="Times New Roman"/>
          <w:sz w:val="24"/>
          <w:szCs w:val="24"/>
        </w:rPr>
        <w:t xml:space="preserve"> выявил следующие проблемы в сфере санитарной очистки территории:</w:t>
      </w:r>
    </w:p>
    <w:p w:rsidR="00240A8C" w:rsidRDefault="00240A8C" w:rsidP="00240A8C">
      <w:pPr>
        <w:pStyle w:val="ConsPlusNormal"/>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Отсутствие планомерного сбора и анализа информации об объемах накопления, образования ТБО и ЖБО, объемах их утилизации. </w:t>
      </w:r>
    </w:p>
    <w:p w:rsidR="00240A8C" w:rsidRDefault="00240A8C" w:rsidP="00240A8C">
      <w:pPr>
        <w:pStyle w:val="ConsPlusNormal"/>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Отсутствие организованного сбора и вывоза ТБО от жилых домов и объектов городской инфраструктуры. </w:t>
      </w:r>
    </w:p>
    <w:p w:rsidR="00240A8C" w:rsidRDefault="00240A8C" w:rsidP="00240A8C">
      <w:pPr>
        <w:pStyle w:val="ConsPlusNormal"/>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Сбор ТБО осуществляется малоэффективными способами (малотоннажные мусоровозы с невысоким коэффициентом уплотнения, ручная погрузка, применение тракторов и погрузчиков для погрузки мусора). </w:t>
      </w:r>
    </w:p>
    <w:p w:rsidR="00240A8C" w:rsidRDefault="00240A8C" w:rsidP="00240A8C">
      <w:pPr>
        <w:pStyle w:val="ConsPlusNormal"/>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Недостаточное количество  специализированных транспортных средств по сбору и вывозу ТБО.</w:t>
      </w:r>
    </w:p>
    <w:p w:rsidR="00240A8C" w:rsidRDefault="00240A8C" w:rsidP="00240A8C">
      <w:pPr>
        <w:pStyle w:val="ConsPlusNormal"/>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 Низкая производительность (эффективность) применяемых транспортных средств.</w:t>
      </w:r>
    </w:p>
    <w:p w:rsidR="00240A8C" w:rsidRDefault="00240A8C" w:rsidP="00240A8C">
      <w:pPr>
        <w:pStyle w:val="ConsPlusNormal"/>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Для транспортных средств, осуществляющих вывоз ТБО, ЖБО  техники работающей на объекте утилизации, характерен высокий уровень износа. На  расчетный срок потребуется замена парка спецмашин и доукомплектование его до необходимого  количества.</w:t>
      </w:r>
    </w:p>
    <w:p w:rsidR="00240A8C" w:rsidRDefault="00240A8C" w:rsidP="00240A8C">
      <w:pPr>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Раздельный сбор твердых бытовых отходов в местах их образования не осуществляется.</w:t>
      </w:r>
    </w:p>
    <w:p w:rsidR="00240A8C" w:rsidRDefault="00240A8C" w:rsidP="00240A8C">
      <w:pPr>
        <w:widowControl/>
        <w:numPr>
          <w:ilvl w:val="0"/>
          <w:numId w:val="7"/>
        </w:numPr>
        <w:tabs>
          <w:tab w:val="left" w:pos="567"/>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Раздельный сбор  ртутьсодержащих отходов от населения и предприятий не организован,  складирование   данных отходов  в местах их образования осуществляется  совместно с  твердыми бытовыми отходами.  </w:t>
      </w:r>
    </w:p>
    <w:p w:rsidR="00240A8C" w:rsidRDefault="00240A8C" w:rsidP="00240A8C">
      <w:pPr>
        <w:widowControl/>
        <w:numPr>
          <w:ilvl w:val="0"/>
          <w:numId w:val="7"/>
        </w:numPr>
        <w:tabs>
          <w:tab w:val="left" w:pos="567"/>
          <w:tab w:val="left" w:pos="851"/>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Механизированная уборка  территорий в летний период не осуществляется. В зимний период – производится частично (сгребание снега с проезжей части). </w:t>
      </w:r>
    </w:p>
    <w:p w:rsidR="00240A8C" w:rsidRDefault="00240A8C" w:rsidP="00240A8C">
      <w:pPr>
        <w:pStyle w:val="ConsPlusNormal"/>
        <w:widowControl/>
        <w:numPr>
          <w:ilvl w:val="0"/>
          <w:numId w:val="7"/>
        </w:numPr>
        <w:tabs>
          <w:tab w:val="left" w:pos="567"/>
          <w:tab w:val="left" w:pos="709"/>
          <w:tab w:val="left" w:pos="1134"/>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Для осуществления эффективной механизированной уборки отсутствует достаточная производственная база: ремонтные мастерские, мойки, стоянки, а также водозаправочные пункты.</w:t>
      </w:r>
    </w:p>
    <w:p w:rsidR="00240A8C" w:rsidRDefault="00240A8C" w:rsidP="00240A8C">
      <w:pPr>
        <w:pStyle w:val="ConsPlusNormal"/>
        <w:widowControl/>
        <w:numPr>
          <w:ilvl w:val="0"/>
          <w:numId w:val="7"/>
        </w:numPr>
        <w:tabs>
          <w:tab w:val="left" w:pos="567"/>
          <w:tab w:val="left" w:pos="709"/>
          <w:tab w:val="left" w:pos="1134"/>
        </w:tabs>
        <w:suppressAutoHyphens w:val="0"/>
        <w:ind w:left="0" w:firstLine="284"/>
        <w:jc w:val="both"/>
        <w:rPr>
          <w:rFonts w:ascii="Times New Roman" w:hAnsi="Times New Roman" w:cs="Times New Roman"/>
          <w:i/>
          <w:sz w:val="24"/>
          <w:szCs w:val="24"/>
        </w:rPr>
      </w:pPr>
      <w:r>
        <w:rPr>
          <w:rFonts w:ascii="Times New Roman" w:hAnsi="Times New Roman" w:cs="Times New Roman"/>
          <w:sz w:val="24"/>
          <w:szCs w:val="24"/>
        </w:rPr>
        <w:t>В поселке Красное-на-Волге имеются несанкционированные свалки мусора. Учет объемов мусора на несанкционированных свалках не осуществляется. Основными причинами образования несанкционированных свалок являются низкая экологическая культура населения; слабая организация работы коммунальных служб, а также слабый контроль со стороны администрации города за выполнением правил утилизации промышленных и бытовых отходов</w:t>
      </w:r>
      <w:r>
        <w:rPr>
          <w:rFonts w:ascii="Times New Roman" w:hAnsi="Times New Roman" w:cs="Times New Roman"/>
          <w:i/>
          <w:sz w:val="24"/>
          <w:szCs w:val="24"/>
        </w:rPr>
        <w:t xml:space="preserve">. </w:t>
      </w:r>
    </w:p>
    <w:p w:rsidR="00240A8C" w:rsidRDefault="00240A8C" w:rsidP="00240A8C">
      <w:pPr>
        <w:pStyle w:val="ConsPlusNormal"/>
        <w:widowControl/>
        <w:numPr>
          <w:ilvl w:val="0"/>
          <w:numId w:val="7"/>
        </w:numPr>
        <w:tabs>
          <w:tab w:val="left" w:pos="851"/>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Результаты расчетов:</w:t>
      </w:r>
    </w:p>
    <w:p w:rsidR="00240A8C" w:rsidRDefault="00240A8C" w:rsidP="00240A8C">
      <w:pPr>
        <w:pStyle w:val="ConsPlusNormal"/>
        <w:widowControl/>
        <w:numPr>
          <w:ilvl w:val="1"/>
          <w:numId w:val="7"/>
        </w:numPr>
        <w:tabs>
          <w:tab w:val="left" w:pos="851"/>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Объем образования ТБО от населения и объектов городской инфраструктуры на расчетный срок (2019 год) составит 20851,46  куб. м. в год. В т.ч. от населения 14074,0 м.куб., от объектов инфраструктуры – 6777,46 м.куб.</w:t>
      </w:r>
    </w:p>
    <w:p w:rsidR="00240A8C" w:rsidRDefault="00240A8C" w:rsidP="00240A8C">
      <w:pPr>
        <w:pStyle w:val="ConsPlusNormal"/>
        <w:widowControl/>
        <w:numPr>
          <w:ilvl w:val="1"/>
          <w:numId w:val="7"/>
        </w:numPr>
        <w:tabs>
          <w:tab w:val="left" w:pos="851"/>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Средний годовой объем образования ЖБО от населения поселка Красное-на-Волге на расчетный срок (2019 год) объем образования ЖБО составит 3920,0 куб. м.</w:t>
      </w:r>
    </w:p>
    <w:p w:rsidR="00240A8C" w:rsidRDefault="00240A8C" w:rsidP="00240A8C">
      <w:pPr>
        <w:pStyle w:val="ConsPlusNormal"/>
        <w:widowControl/>
        <w:numPr>
          <w:ilvl w:val="1"/>
          <w:numId w:val="7"/>
        </w:numPr>
        <w:tabs>
          <w:tab w:val="left" w:pos="284"/>
          <w:tab w:val="left" w:pos="851"/>
        </w:tabs>
        <w:suppressAutoHyphens w:val="0"/>
        <w:ind w:left="0" w:firstLine="284"/>
        <w:jc w:val="both"/>
        <w:rPr>
          <w:rFonts w:ascii="Times New Roman" w:hAnsi="Times New Roman" w:cs="Times New Roman"/>
          <w:sz w:val="24"/>
          <w:szCs w:val="24"/>
        </w:rPr>
      </w:pPr>
      <w:r>
        <w:rPr>
          <w:rFonts w:ascii="Times New Roman" w:hAnsi="Times New Roman" w:cs="Times New Roman"/>
          <w:sz w:val="24"/>
          <w:szCs w:val="24"/>
        </w:rPr>
        <w:t xml:space="preserve">По предварительной  оценке годовой  объем,  возможных к отбору вторичных ресурсов,  составит  – 730,23 тонн (общая стоимость товарной продукции в ценах 2014 года -  2596,83  тыс. руб.). </w:t>
      </w:r>
    </w:p>
    <w:p w:rsidR="00240A8C" w:rsidRDefault="00240A8C" w:rsidP="00240A8C">
      <w:pPr>
        <w:pageBreakBefore/>
        <w:spacing w:after="1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2.1.5 Система Газификации   </w:t>
      </w:r>
    </w:p>
    <w:p w:rsidR="00240A8C" w:rsidRDefault="00240A8C" w:rsidP="00240A8C">
      <w:pPr>
        <w:pStyle w:val="Normal0"/>
        <w:tabs>
          <w:tab w:val="left" w:pos="9072"/>
        </w:tabs>
        <w:ind w:right="-22" w:firstLine="284"/>
        <w:jc w:val="both"/>
        <w:rPr>
          <w:sz w:val="24"/>
          <w:szCs w:val="24"/>
        </w:rPr>
      </w:pPr>
      <w:r>
        <w:rPr>
          <w:sz w:val="24"/>
          <w:szCs w:val="24"/>
        </w:rPr>
        <w:t>Красносельский район получает газ с Костромской ГРС в юго-восточной части города.</w:t>
      </w:r>
    </w:p>
    <w:p w:rsidR="00240A8C" w:rsidRDefault="00240A8C" w:rsidP="00240A8C">
      <w:pPr>
        <w:pStyle w:val="Normal0"/>
        <w:tabs>
          <w:tab w:val="left" w:pos="9072"/>
        </w:tabs>
        <w:ind w:right="-22" w:firstLine="284"/>
        <w:jc w:val="both"/>
        <w:rPr>
          <w:sz w:val="24"/>
          <w:szCs w:val="24"/>
        </w:rPr>
      </w:pPr>
      <w:r>
        <w:rPr>
          <w:sz w:val="24"/>
          <w:szCs w:val="24"/>
        </w:rPr>
        <w:t xml:space="preserve">Согласно схемы разработанной ОАО «Промгаз» источником газоснабжения является межпоселковый газопровод высокого давления (1,2 МПа). Предусмотрена установка 2-х головных газорегуляторных пунктов в </w:t>
      </w:r>
      <w:r>
        <w:rPr>
          <w:color w:val="000000"/>
          <w:sz w:val="24"/>
          <w:szCs w:val="24"/>
        </w:rPr>
        <w:t>городском поселении поселок Красное-на-Волге</w:t>
      </w:r>
      <w:r>
        <w:rPr>
          <w:b/>
          <w:color w:val="000000"/>
          <w:sz w:val="44"/>
          <w:szCs w:val="44"/>
        </w:rPr>
        <w:t xml:space="preserve"> </w:t>
      </w:r>
      <w:r>
        <w:rPr>
          <w:sz w:val="24"/>
          <w:szCs w:val="24"/>
        </w:rPr>
        <w:t>для снижения давления газа с 1,2 МПа до 0,3 МПа и 0,003 МПа.</w:t>
      </w:r>
    </w:p>
    <w:p w:rsidR="00240A8C" w:rsidRDefault="00240A8C" w:rsidP="00240A8C">
      <w:pPr>
        <w:pStyle w:val="Normal0"/>
        <w:tabs>
          <w:tab w:val="left" w:pos="9072"/>
        </w:tabs>
        <w:ind w:right="-22" w:firstLine="284"/>
        <w:jc w:val="both"/>
        <w:rPr>
          <w:sz w:val="24"/>
          <w:szCs w:val="24"/>
        </w:rPr>
      </w:pPr>
      <w:r>
        <w:rPr>
          <w:sz w:val="24"/>
          <w:szCs w:val="24"/>
        </w:rPr>
        <w:t xml:space="preserve">Основными потребителями являются котельные, к которым прокладывается газопровод среднего давления 0,3 МПа. На хозяйственно-бытовые нужды населения прокладывается газопровод низкого давления 0,003 МПа (3 кПа). Предусмотрена установка 13-ти газорегуляторных пунктов ГРПШ для снижения давления газа с 0,3 МПа до 0,003 МПа. </w:t>
      </w:r>
    </w:p>
    <w:p w:rsidR="00240A8C" w:rsidRDefault="00240A8C" w:rsidP="00240A8C">
      <w:pPr>
        <w:ind w:right="-22" w:firstLine="284"/>
        <w:jc w:val="both"/>
        <w:rPr>
          <w:rFonts w:ascii="Times New Roman" w:hAnsi="Times New Roman"/>
          <w:sz w:val="24"/>
          <w:szCs w:val="24"/>
        </w:rPr>
      </w:pPr>
      <w:r>
        <w:rPr>
          <w:rFonts w:ascii="Times New Roman" w:hAnsi="Times New Roman"/>
          <w:sz w:val="24"/>
          <w:szCs w:val="24"/>
        </w:rPr>
        <w:t xml:space="preserve">Схема газоснабжения </w:t>
      </w:r>
      <w:r>
        <w:rPr>
          <w:rFonts w:ascii="Times New Roman" w:hAnsi="Times New Roman"/>
          <w:color w:val="000000"/>
          <w:sz w:val="24"/>
          <w:szCs w:val="24"/>
        </w:rPr>
        <w:t>городского поселения поселок Красное-на-Волге</w:t>
      </w:r>
      <w:r>
        <w:rPr>
          <w:rFonts w:ascii="Times New Roman" w:hAnsi="Times New Roman"/>
          <w:b/>
          <w:color w:val="000000"/>
          <w:sz w:val="44"/>
          <w:szCs w:val="44"/>
        </w:rPr>
        <w:t xml:space="preserve"> </w:t>
      </w:r>
      <w:r>
        <w:rPr>
          <w:rFonts w:ascii="Times New Roman" w:hAnsi="Times New Roman"/>
          <w:sz w:val="24"/>
          <w:szCs w:val="24"/>
        </w:rPr>
        <w:t>— 3</w:t>
      </w:r>
      <w:r>
        <w:rPr>
          <w:rFonts w:ascii="Times New Roman" w:hAnsi="Times New Roman"/>
          <w:sz w:val="24"/>
          <w:szCs w:val="24"/>
        </w:rPr>
        <w:noBreakHyphen/>
        <w:t>х ступенчатая:</w:t>
      </w:r>
    </w:p>
    <w:p w:rsidR="00240A8C" w:rsidRDefault="00240A8C" w:rsidP="00240A8C">
      <w:pPr>
        <w:ind w:right="-22" w:firstLine="284"/>
        <w:jc w:val="both"/>
        <w:rPr>
          <w:rFonts w:ascii="Times New Roman" w:hAnsi="Times New Roman"/>
          <w:sz w:val="24"/>
          <w:szCs w:val="24"/>
        </w:rPr>
      </w:pPr>
      <w:r>
        <w:rPr>
          <w:rFonts w:ascii="Times New Roman" w:hAnsi="Times New Roman"/>
          <w:sz w:val="24"/>
          <w:szCs w:val="24"/>
          <w:u w:val="single"/>
        </w:rPr>
        <w:t>Газопроводы высокого давления 1,2 МПа</w:t>
      </w:r>
      <w:r>
        <w:rPr>
          <w:rFonts w:ascii="Times New Roman" w:hAnsi="Times New Roman"/>
          <w:sz w:val="24"/>
          <w:szCs w:val="24"/>
        </w:rPr>
        <w:t>:</w:t>
      </w:r>
    </w:p>
    <w:p w:rsidR="00240A8C" w:rsidRDefault="00240A8C" w:rsidP="00240A8C">
      <w:pPr>
        <w:ind w:right="-22" w:firstLine="284"/>
        <w:jc w:val="both"/>
        <w:rPr>
          <w:rFonts w:ascii="Times New Roman" w:hAnsi="Times New Roman"/>
          <w:sz w:val="24"/>
          <w:szCs w:val="24"/>
        </w:rPr>
      </w:pPr>
      <w:r>
        <w:rPr>
          <w:rFonts w:ascii="Times New Roman" w:hAnsi="Times New Roman"/>
          <w:sz w:val="24"/>
          <w:szCs w:val="24"/>
        </w:rPr>
        <w:t xml:space="preserve"> Межпоселковый газопровод высокого давления от ГРС прокладывается вдоль объездной дороги п. Красное-на-Волге с северной части города к юго-восточной. На межпоселковом газопроводе высокого давления выполняются установки головных газорегуляторных пунктов (ГГРП) для снижения давления газа с высокого (1,2 МПа) до среднего (0,3 МПа) и низкого (0,003 МПа).</w:t>
      </w:r>
    </w:p>
    <w:p w:rsidR="00240A8C" w:rsidRDefault="00240A8C" w:rsidP="00240A8C">
      <w:pPr>
        <w:ind w:right="-22" w:firstLine="284"/>
        <w:jc w:val="both"/>
        <w:rPr>
          <w:rFonts w:ascii="Times New Roman" w:hAnsi="Times New Roman"/>
          <w:sz w:val="24"/>
          <w:szCs w:val="24"/>
        </w:rPr>
      </w:pPr>
      <w:r>
        <w:rPr>
          <w:rFonts w:ascii="Times New Roman" w:hAnsi="Times New Roman"/>
          <w:sz w:val="24"/>
          <w:szCs w:val="24"/>
          <w:u w:val="single"/>
        </w:rPr>
        <w:t>Газопроводы среднего давления 0,3 МПа</w:t>
      </w:r>
      <w:r>
        <w:rPr>
          <w:rFonts w:ascii="Times New Roman" w:hAnsi="Times New Roman"/>
          <w:sz w:val="24"/>
          <w:szCs w:val="24"/>
        </w:rPr>
        <w:t>: Газопроводы среднего давления транспортируют газ к котельным и к ГРПШ, где происходит снижение давления газа со среднего (0,3 МПа) до низкого (3,0 кПа).</w:t>
      </w:r>
    </w:p>
    <w:p w:rsidR="00240A8C" w:rsidRDefault="00240A8C" w:rsidP="00240A8C">
      <w:pPr>
        <w:ind w:right="-22" w:firstLine="284"/>
        <w:jc w:val="both"/>
        <w:rPr>
          <w:rFonts w:ascii="Times New Roman" w:hAnsi="Times New Roman"/>
          <w:sz w:val="24"/>
          <w:szCs w:val="24"/>
        </w:rPr>
      </w:pPr>
      <w:r>
        <w:rPr>
          <w:rFonts w:ascii="Times New Roman" w:hAnsi="Times New Roman"/>
          <w:sz w:val="24"/>
          <w:szCs w:val="24"/>
          <w:u w:val="single"/>
        </w:rPr>
        <w:t>Газопроводы низкого давления 3,0 кПа</w:t>
      </w:r>
      <w:r>
        <w:rPr>
          <w:rFonts w:ascii="Times New Roman" w:hAnsi="Times New Roman"/>
          <w:sz w:val="24"/>
          <w:szCs w:val="24"/>
        </w:rPr>
        <w:t>: Газопроводы низкого давления образуют закольцованную сеть, по которой газ подаётся коммунально-бытовых потребителям. В силу географического расположения (разделения города естественными водными преградами, автодорогами и т.п.), сеть газопроводов низкого давления разделяется на несколько локальных схем, обособленных друг от друга.</w:t>
      </w:r>
    </w:p>
    <w:p w:rsidR="00240A8C" w:rsidRDefault="00240A8C" w:rsidP="00240A8C">
      <w:pPr>
        <w:pStyle w:val="Normal0"/>
        <w:tabs>
          <w:tab w:val="left" w:pos="9072"/>
        </w:tabs>
        <w:ind w:right="-22" w:firstLine="284"/>
        <w:jc w:val="both"/>
        <w:rPr>
          <w:sz w:val="24"/>
          <w:szCs w:val="24"/>
        </w:rPr>
      </w:pPr>
      <w:r>
        <w:rPr>
          <w:sz w:val="24"/>
          <w:szCs w:val="24"/>
        </w:rPr>
        <w:t xml:space="preserve">Общая протяженность сетей газопроводов в </w:t>
      </w:r>
      <w:r>
        <w:rPr>
          <w:color w:val="000000"/>
          <w:sz w:val="24"/>
          <w:szCs w:val="24"/>
        </w:rPr>
        <w:t>городском поселении поселок Красное-на-Волге</w:t>
      </w:r>
      <w:r>
        <w:rPr>
          <w:b/>
          <w:color w:val="000000"/>
          <w:sz w:val="24"/>
          <w:szCs w:val="24"/>
        </w:rPr>
        <w:t xml:space="preserve"> </w:t>
      </w:r>
      <w:r>
        <w:rPr>
          <w:sz w:val="24"/>
          <w:szCs w:val="24"/>
        </w:rPr>
        <w:t>составит 53,346км в т.ч.:</w:t>
      </w:r>
    </w:p>
    <w:p w:rsidR="00240A8C" w:rsidRDefault="00240A8C" w:rsidP="00240A8C">
      <w:pPr>
        <w:pStyle w:val="Normal0"/>
        <w:tabs>
          <w:tab w:val="left" w:pos="9072"/>
        </w:tabs>
        <w:ind w:right="-22" w:firstLine="284"/>
        <w:jc w:val="both"/>
        <w:rPr>
          <w:sz w:val="24"/>
          <w:szCs w:val="24"/>
        </w:rPr>
      </w:pPr>
      <w:r>
        <w:rPr>
          <w:sz w:val="24"/>
          <w:szCs w:val="24"/>
        </w:rPr>
        <w:t>- газопровод низкого давления 0,003 МПа – 80,41 км;</w:t>
      </w:r>
    </w:p>
    <w:p w:rsidR="00240A8C" w:rsidRDefault="00240A8C" w:rsidP="00240A8C">
      <w:pPr>
        <w:pStyle w:val="Normal0"/>
        <w:tabs>
          <w:tab w:val="left" w:pos="9072"/>
        </w:tabs>
        <w:ind w:right="-22" w:firstLine="284"/>
        <w:jc w:val="both"/>
        <w:rPr>
          <w:sz w:val="24"/>
          <w:szCs w:val="24"/>
        </w:rPr>
      </w:pPr>
      <w:r>
        <w:rPr>
          <w:sz w:val="24"/>
          <w:szCs w:val="24"/>
        </w:rPr>
        <w:t>- газопровод среднего давления 0,3 МПа –   12,23 км;</w:t>
      </w:r>
    </w:p>
    <w:p w:rsidR="00240A8C" w:rsidRDefault="00240A8C" w:rsidP="00240A8C">
      <w:pPr>
        <w:pStyle w:val="Normal0"/>
        <w:tabs>
          <w:tab w:val="left" w:pos="9072"/>
        </w:tabs>
        <w:ind w:right="-22" w:firstLine="284"/>
        <w:jc w:val="both"/>
        <w:rPr>
          <w:sz w:val="24"/>
          <w:szCs w:val="24"/>
        </w:rPr>
      </w:pPr>
      <w:r>
        <w:rPr>
          <w:sz w:val="24"/>
          <w:szCs w:val="24"/>
        </w:rPr>
        <w:t>- газопровод высокого давления 1,2 МПа –   1,08 км.</w:t>
      </w:r>
    </w:p>
    <w:p w:rsidR="00240A8C" w:rsidRDefault="00240A8C" w:rsidP="00240A8C">
      <w:pPr>
        <w:pStyle w:val="Normal0"/>
        <w:tabs>
          <w:tab w:val="left" w:pos="9072"/>
        </w:tabs>
        <w:ind w:right="-22" w:firstLine="284"/>
        <w:jc w:val="both"/>
        <w:rPr>
          <w:sz w:val="24"/>
          <w:szCs w:val="24"/>
        </w:rPr>
      </w:pPr>
      <w:r>
        <w:rPr>
          <w:sz w:val="24"/>
          <w:szCs w:val="24"/>
        </w:rPr>
        <w:t xml:space="preserve">Схема газоснабжения </w:t>
      </w:r>
      <w:r>
        <w:rPr>
          <w:color w:val="000000"/>
          <w:sz w:val="24"/>
          <w:szCs w:val="24"/>
        </w:rPr>
        <w:t>городского поселения поселок Красное-на-Волге</w:t>
      </w:r>
      <w:r>
        <w:rPr>
          <w:b/>
          <w:color w:val="000000"/>
          <w:sz w:val="24"/>
          <w:szCs w:val="24"/>
        </w:rPr>
        <w:t xml:space="preserve"> </w:t>
      </w:r>
      <w:r>
        <w:rPr>
          <w:sz w:val="24"/>
          <w:szCs w:val="24"/>
        </w:rPr>
        <w:t>рассчитана на природный газ с низшей теплотой сгорания 8000 ккал/нм</w:t>
      </w:r>
      <w:r>
        <w:rPr>
          <w:sz w:val="24"/>
          <w:szCs w:val="24"/>
          <w:vertAlign w:val="superscript"/>
        </w:rPr>
        <w:t>3</w:t>
      </w:r>
      <w:r>
        <w:rPr>
          <w:sz w:val="24"/>
          <w:szCs w:val="24"/>
        </w:rPr>
        <w:t xml:space="preserve"> и плотностью 0,73 кг/нм</w:t>
      </w:r>
      <w:r>
        <w:rPr>
          <w:sz w:val="24"/>
          <w:szCs w:val="24"/>
          <w:vertAlign w:val="superscript"/>
        </w:rPr>
        <w:t>3</w:t>
      </w:r>
      <w:r>
        <w:rPr>
          <w:sz w:val="24"/>
          <w:szCs w:val="24"/>
        </w:rPr>
        <w:t>. Использование газа предусмотрено:</w:t>
      </w:r>
    </w:p>
    <w:p w:rsidR="00240A8C" w:rsidRDefault="00240A8C" w:rsidP="00240A8C">
      <w:pPr>
        <w:pStyle w:val="Normal0"/>
        <w:tabs>
          <w:tab w:val="left" w:pos="9072"/>
        </w:tabs>
        <w:snapToGrid/>
        <w:ind w:right="-22" w:firstLine="284"/>
        <w:jc w:val="both"/>
        <w:rPr>
          <w:sz w:val="24"/>
          <w:szCs w:val="24"/>
        </w:rPr>
      </w:pPr>
      <w:r>
        <w:rPr>
          <w:sz w:val="24"/>
          <w:szCs w:val="24"/>
        </w:rPr>
        <w:t>- на хозяйственно-бытовые нужды населения</w:t>
      </w:r>
    </w:p>
    <w:p w:rsidR="00240A8C" w:rsidRDefault="00240A8C" w:rsidP="00240A8C">
      <w:pPr>
        <w:pStyle w:val="Normal0"/>
        <w:tabs>
          <w:tab w:val="left" w:pos="9072"/>
        </w:tabs>
        <w:snapToGrid/>
        <w:ind w:right="-22" w:firstLine="284"/>
        <w:jc w:val="both"/>
        <w:rPr>
          <w:sz w:val="24"/>
          <w:szCs w:val="24"/>
        </w:rPr>
      </w:pPr>
      <w:r>
        <w:rPr>
          <w:sz w:val="24"/>
          <w:szCs w:val="24"/>
        </w:rPr>
        <w:t>- на приготовление пищи;</w:t>
      </w:r>
    </w:p>
    <w:p w:rsidR="00240A8C" w:rsidRDefault="00240A8C" w:rsidP="00240A8C">
      <w:pPr>
        <w:pStyle w:val="Normal0"/>
        <w:tabs>
          <w:tab w:val="left" w:pos="9072"/>
        </w:tabs>
        <w:snapToGrid/>
        <w:ind w:right="-22" w:firstLine="284"/>
        <w:jc w:val="both"/>
        <w:rPr>
          <w:sz w:val="24"/>
          <w:szCs w:val="24"/>
        </w:rPr>
      </w:pPr>
      <w:r>
        <w:rPr>
          <w:sz w:val="24"/>
          <w:szCs w:val="24"/>
        </w:rPr>
        <w:t>- на горячее водоснабжение;</w:t>
      </w:r>
    </w:p>
    <w:p w:rsidR="00240A8C" w:rsidRDefault="00240A8C" w:rsidP="00240A8C">
      <w:pPr>
        <w:pStyle w:val="Normal0"/>
        <w:tabs>
          <w:tab w:val="left" w:pos="9072"/>
        </w:tabs>
        <w:snapToGrid/>
        <w:ind w:right="-22" w:firstLine="284"/>
        <w:jc w:val="both"/>
        <w:rPr>
          <w:sz w:val="24"/>
          <w:szCs w:val="24"/>
        </w:rPr>
      </w:pPr>
      <w:r>
        <w:rPr>
          <w:sz w:val="24"/>
          <w:szCs w:val="24"/>
        </w:rPr>
        <w:t>- на отопление и вентиляцию жилых и общественных зданий, как от индивидуальных отопительных приборов, так и от котельных установок;</w:t>
      </w:r>
    </w:p>
    <w:p w:rsidR="00240A8C" w:rsidRDefault="00240A8C" w:rsidP="00240A8C">
      <w:pPr>
        <w:pStyle w:val="Normal0"/>
        <w:tabs>
          <w:tab w:val="left" w:pos="9072"/>
        </w:tabs>
        <w:snapToGrid/>
        <w:ind w:right="-22" w:firstLine="284"/>
        <w:jc w:val="both"/>
        <w:rPr>
          <w:sz w:val="24"/>
          <w:szCs w:val="24"/>
        </w:rPr>
      </w:pPr>
      <w:r>
        <w:rPr>
          <w:sz w:val="24"/>
          <w:szCs w:val="24"/>
        </w:rPr>
        <w:t>- на промышленные нужды.</w:t>
      </w:r>
    </w:p>
    <w:p w:rsidR="00240A8C" w:rsidRDefault="00240A8C" w:rsidP="00240A8C">
      <w:pPr>
        <w:pStyle w:val="Normal0"/>
        <w:tabs>
          <w:tab w:val="left" w:pos="9072"/>
        </w:tabs>
        <w:ind w:right="272" w:firstLine="284"/>
        <w:jc w:val="both"/>
        <w:rPr>
          <w:sz w:val="24"/>
          <w:szCs w:val="24"/>
        </w:rPr>
      </w:pPr>
      <w:r>
        <w:rPr>
          <w:sz w:val="24"/>
          <w:szCs w:val="24"/>
        </w:rPr>
        <w:t>Расчетные часовые расходы газа приняты исходя из максимального благоустройства жилого фонда: в жилых домах (частного сектора) предусматривается установка 4</w:t>
      </w:r>
      <w:r>
        <w:rPr>
          <w:sz w:val="24"/>
          <w:szCs w:val="24"/>
        </w:rPr>
        <w:noBreakHyphen/>
        <w:t>х горелочных газовых плит и комбинированных отопительных аппаратов (отопления и горячее водоснабжение). При газификации многоквартирных домов предусматривается возможность установки 4</w:t>
      </w:r>
      <w:r>
        <w:rPr>
          <w:sz w:val="24"/>
          <w:szCs w:val="24"/>
        </w:rPr>
        <w:noBreakHyphen/>
        <w:t>х горелочных газовых плит и проточных газовых водонагревателей (в перспективе).</w:t>
      </w:r>
    </w:p>
    <w:p w:rsidR="00240A8C" w:rsidRDefault="00240A8C" w:rsidP="00240A8C">
      <w:pPr>
        <w:ind w:firstLine="220"/>
        <w:jc w:val="both"/>
        <w:rPr>
          <w:rFonts w:ascii="Times New Roman" w:hAnsi="Times New Roman"/>
          <w:color w:val="000000"/>
          <w:sz w:val="24"/>
          <w:szCs w:val="24"/>
        </w:rPr>
      </w:pPr>
      <w:r>
        <w:rPr>
          <w:rFonts w:ascii="Times New Roman" w:hAnsi="Times New Roman"/>
          <w:sz w:val="24"/>
          <w:szCs w:val="24"/>
        </w:rPr>
        <w:t xml:space="preserve">Показатели по газовым котельным </w:t>
      </w:r>
      <w:r>
        <w:rPr>
          <w:rFonts w:ascii="Times New Roman" w:hAnsi="Times New Roman"/>
          <w:color w:val="000000"/>
          <w:sz w:val="24"/>
          <w:szCs w:val="24"/>
        </w:rPr>
        <w:t>городского поселения поселок Красное-на-Волге</w:t>
      </w:r>
    </w:p>
    <w:tbl>
      <w:tblPr>
        <w:tblW w:w="0" w:type="auto"/>
        <w:tblInd w:w="108" w:type="dxa"/>
        <w:tblLayout w:type="fixed"/>
        <w:tblLook w:val="0000"/>
      </w:tblPr>
      <w:tblGrid>
        <w:gridCol w:w="844"/>
        <w:gridCol w:w="3220"/>
        <w:gridCol w:w="2800"/>
        <w:gridCol w:w="1099"/>
        <w:gridCol w:w="1032"/>
        <w:gridCol w:w="1150"/>
        <w:gridCol w:w="10"/>
      </w:tblGrid>
      <w:tr w:rsidR="00240A8C" w:rsidTr="003379A9">
        <w:trPr>
          <w:trHeight w:val="1020"/>
        </w:trPr>
        <w:tc>
          <w:tcPr>
            <w:tcW w:w="844" w:type="dxa"/>
            <w:tcBorders>
              <w:top w:val="single" w:sz="8" w:space="0" w:color="000000"/>
              <w:left w:val="single" w:sz="8"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bookmarkStart w:id="5" w:name="RANGE!A1%253AF112"/>
            <w:r>
              <w:rPr>
                <w:rFonts w:ascii="Times New Roman" w:hAnsi="Times New Roman" w:cs="Times New Roman"/>
              </w:rPr>
              <w:t>№ котел.</w:t>
            </w:r>
            <w:bookmarkEnd w:id="5"/>
          </w:p>
        </w:tc>
        <w:tc>
          <w:tcPr>
            <w:tcW w:w="3220" w:type="dxa"/>
            <w:tcBorders>
              <w:top w:val="single" w:sz="8"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Наименование котельной                 (адрес)</w:t>
            </w:r>
          </w:p>
        </w:tc>
        <w:tc>
          <w:tcPr>
            <w:tcW w:w="2800" w:type="dxa"/>
            <w:tcBorders>
              <w:top w:val="single" w:sz="8"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Оборудование</w:t>
            </w:r>
          </w:p>
        </w:tc>
        <w:tc>
          <w:tcPr>
            <w:tcW w:w="1099" w:type="dxa"/>
            <w:tcBorders>
              <w:top w:val="single" w:sz="8"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Установ мощн Гкал/час</w:t>
            </w:r>
          </w:p>
        </w:tc>
        <w:tc>
          <w:tcPr>
            <w:tcW w:w="1032" w:type="dxa"/>
            <w:tcBorders>
              <w:top w:val="single" w:sz="8"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часовой расход газа нм3/час</w:t>
            </w:r>
          </w:p>
        </w:tc>
        <w:tc>
          <w:tcPr>
            <w:tcW w:w="1160" w:type="dxa"/>
            <w:gridSpan w:val="2"/>
            <w:tcBorders>
              <w:top w:val="single" w:sz="8" w:space="0" w:color="000000"/>
              <w:left w:val="single" w:sz="4" w:space="0" w:color="000000"/>
              <w:bottom w:val="single" w:sz="4" w:space="0" w:color="000000"/>
              <w:right w:val="single" w:sz="8"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годовой расход газа млн. нм3/год</w:t>
            </w:r>
          </w:p>
        </w:tc>
      </w:tr>
      <w:tr w:rsidR="00240A8C" w:rsidTr="003379A9">
        <w:trPr>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ул.Ленина,4г</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EGIS 24 FF</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0,001</w:t>
            </w:r>
          </w:p>
        </w:tc>
      </w:tr>
      <w:tr w:rsidR="00240A8C" w:rsidTr="003379A9">
        <w:trPr>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ул.Ленина,4-в</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System 21 RFFI</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0,018</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2,5</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0,002</w:t>
            </w:r>
          </w:p>
        </w:tc>
      </w:tr>
      <w:tr w:rsidR="00240A8C" w:rsidTr="003379A9">
        <w:trPr>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ул.Ленина,4-б</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System 31 RFFI</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0,027</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0,003</w:t>
            </w:r>
          </w:p>
        </w:tc>
      </w:tr>
      <w:tr w:rsidR="00240A8C" w:rsidTr="003379A9">
        <w:trPr>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ул.К.Либкнехта,10</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System 55 RFFI</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0,047</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6,5</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кафе ул.Ленина,1</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UNOBLOC G45</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0,039</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0,017</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Котельная администрации</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Novella87RAI-2шт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20,8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ул.Ленина, д.44</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АКГВ-23,2-1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0,009</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lastRenderedPageBreak/>
              <w:t>8</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ул.Ленина, д.4</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АКГВ-29-1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0,011</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ул.Луначарског,31</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System 31 RFFI</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0,027</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0,001</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озд центр ул.Песочн,11</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VUW 280-5</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0,024</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3,3</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13</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ул.Ракетная,1в</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UNO 24 MI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адм зд ул.Ракетная,1п</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BAXI Slim 1,400 IN</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0,034</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15</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адм зд ул.Вольная,2в</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BAXI Slim 1,400 IN</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0,034</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16</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ул.Вольная,2в</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FEROLLI GN 1.08 - 2шт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0,16</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22,2</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0,032</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17</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К.Маркса,2</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BAXI Slim 1,620 IN</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0,053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0,007</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18</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адм зд ул.Советская,73в</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BAXI Slim 1300</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0,026</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3,6</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0,021</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19</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ул.Ракетная,1-а</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АОГВ-17,4-3</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0,009</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20</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ул.Советская,73</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АОГВК-35-1 - 2шт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0,06</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8,3</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0,029</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адм зд ул.Вольная,2-в</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BAXI Slim 1-620 IN</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0,053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0,014</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24</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ул.Советская,50-а</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Exclusive MIX RSI30</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0,026</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3,6</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0,011</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25</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ул.Ракетная,1-А</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Novella31RAI-2шт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0,053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0,014</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26</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ул.Советская,53</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Novella31RAI-2шт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0,053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0,011</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27</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ул.Советская,53</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АКГВ-23,2-1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gridAfter w:val="1"/>
          <w:wAfter w:w="10" w:type="dxa"/>
          <w:trHeight w:val="558"/>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адм зд пл.Красная,3</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Novella 38RAI</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4,6</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0,000</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30</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ул.Украинская,25</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Novella 45RAI-2шт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0,077</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0,009</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32</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"Платина" ул.Окружн,8</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De Dietrich 330 кВт - 3шт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0,85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118,1</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0,172</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33</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"Платина" ул.Окружн,8</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Коген. уст-ка Tedom</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37</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"Яшма" ул.Окружн,6,к2</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De Dietrich GT 513 - 2шт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166,7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0,188</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38</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"Яшма" ул.Окружная,6</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Плав. печь ROL 100</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0,003</w:t>
            </w:r>
          </w:p>
        </w:tc>
      </w:tr>
      <w:tr w:rsidR="00240A8C" w:rsidTr="003379A9">
        <w:trPr>
          <w:gridAfter w:val="1"/>
          <w:wAfter w:w="10" w:type="dxa"/>
          <w:trHeight w:val="282"/>
        </w:trPr>
        <w:tc>
          <w:tcPr>
            <w:tcW w:w="844" w:type="dxa"/>
            <w:tcBorders>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39</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"Яшма" ул.Окружная,6</w:t>
            </w:r>
          </w:p>
        </w:tc>
        <w:tc>
          <w:tcPr>
            <w:tcW w:w="2800" w:type="dxa"/>
            <w:tcBorders>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Мусоросж.печь ILO SC02</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r>
      <w:tr w:rsidR="00240A8C" w:rsidTr="003379A9">
        <w:trPr>
          <w:gridAfter w:val="1"/>
          <w:wAfter w:w="10" w:type="dxa"/>
          <w:trHeight w:val="282"/>
        </w:trPr>
        <w:tc>
          <w:tcPr>
            <w:tcW w:w="844" w:type="dxa"/>
            <w:tcBorders>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40</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"Яшма" ул.Окружная,6</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КЧМ-5-96 - 2шт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0,165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0,055</w:t>
            </w:r>
          </w:p>
        </w:tc>
      </w:tr>
      <w:tr w:rsidR="00240A8C" w:rsidTr="003379A9">
        <w:trPr>
          <w:gridAfter w:val="1"/>
          <w:wAfter w:w="10" w:type="dxa"/>
          <w:trHeight w:val="282"/>
        </w:trPr>
        <w:tc>
          <w:tcPr>
            <w:tcW w:w="844" w:type="dxa"/>
            <w:tcBorders>
              <w:top w:val="single" w:sz="4" w:space="0" w:color="000000"/>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41</w:t>
            </w:r>
          </w:p>
        </w:tc>
        <w:tc>
          <w:tcPr>
            <w:tcW w:w="322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ул.Новый Быт,36а</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Ferroli Domina C 30 E</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46</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 xml:space="preserve"> Кот. мкр. Восточный</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ДКВР-4-13 - 2шт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5,4</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750</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1,714</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47</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"Диамант"ул.Советс,59</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VK INT 1154/9-3шт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41,7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0,066</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48</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"Ювелина"ул.Советс,59</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VK INT 1154/9-3шт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41,7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0,056</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49</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ул.Островского, д.26</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VK INT 1154/9-2шт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27,8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0,037</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50</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ул.Советская,59</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VK INT 1154/9-3шт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0,3</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41,7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0,048</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51</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"Ювека"ул.Советск,59</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VK INT 1154/9-2шт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27,8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0,014</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52</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"Сияние"ул.Совет,59,л.а5</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VK INT 654/9-2шт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0,112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15,6</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53</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"Гранат"ул.Совет,59л.а6</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VK INT 654/9-2шт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0,112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15,6</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54</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"Панацея"пл.Красная,6</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VUW 240/2-3</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55</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торг центр пл.Красная,1</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 282- 2шт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0,024</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3,3</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тц ул.К.Либкнехта,40</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АКГВ-29-1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0,012</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57</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тц ул.К.Либкнехта,40</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58</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ул.Окружная,4б,к.2</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VUW 280/3-5</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0,024</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3,3</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0,007</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59</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ул.Окружная,4б,к.2</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VIT VK 414/1-5</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60</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ул.Окружная,4б</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Novella 55 RAI</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0,047</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0,011</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61</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Стоматология ул.Сов,4</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pro VU 240/3-3</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0,001</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62</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ул.Советская,38</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VUW 282/3-5-2шт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0,048</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6,7</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0,000</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63</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кафе ул.Садовая,2</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VUW INT 242/2-3</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0,007</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64</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адм зд ул.Советская,86</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 282/3-5-3шт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0,072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10,0</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0,001</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65</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Льносемстанция,6</w:t>
            </w:r>
          </w:p>
        </w:tc>
        <w:tc>
          <w:tcPr>
            <w:tcW w:w="2800" w:type="dxa"/>
            <w:tcBorders>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КЧМ-7-96 - 2шт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0,165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0,042</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"Антарес"ул.Советс,59б</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 282/2-5-3шт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0,072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10,0</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0,022</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67</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ул.Песочная,7</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Vaillant VUW INT 242/2-5</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68</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маг"Волга"Восточн,16</w:t>
            </w:r>
          </w:p>
        </w:tc>
        <w:tc>
          <w:tcPr>
            <w:tcW w:w="2800" w:type="dxa"/>
            <w:tcBorders>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АКГВ-11,6-1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0,001</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69</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маг"Цветы"ул.Совет,18а</w:t>
            </w:r>
          </w:p>
        </w:tc>
        <w:tc>
          <w:tcPr>
            <w:tcW w:w="2800" w:type="dxa"/>
            <w:tcBorders>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АКГВ-23,2</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0,000</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70</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ул.Кооперативная,4</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АКГВ-23,2-1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71</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ул.Советская,26</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АКГВ-23,2-1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0,008</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72</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ул.Коммуны,16</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АКГВ-23,2-3</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73</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ул.Советская,18в</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АКГВ-23,2-1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0,014</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lastRenderedPageBreak/>
              <w:t>75</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ул.Луговая,22</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АКГВ-29-1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0,084</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ул.Луговая,22</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КОВ-СГ-43</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77</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ул.Советская,45</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АОГВ-29</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0,008</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78</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ул.Луговая,22</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АОГВК-35-1 - 2шт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0,06</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8,3</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0,018</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79</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ул.Вольная,2а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АКГВ-29-1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0,003</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80</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ул.Ленина,27</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АКГВ-29-1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0,010</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83</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ул.Советская,24б</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0,004</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ул.Поршнева,20</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АОГВ-11,6-1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0,004</w:t>
            </w:r>
          </w:p>
        </w:tc>
      </w:tr>
      <w:tr w:rsidR="00240A8C" w:rsidTr="003379A9">
        <w:trPr>
          <w:gridAfter w:val="1"/>
          <w:wAfter w:w="10" w:type="dxa"/>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87</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ул.Советская,26в</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АОГВ-11,6-1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0,002</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89</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ул.Заготскот,14</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АОГВ-11,6-3</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160" w:type="dxa"/>
            <w:gridSpan w:val="2"/>
            <w:tcBorders>
              <w:top w:val="single" w:sz="4" w:space="0" w:color="000000"/>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91</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адм. Льносемстанция,5</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АОГВ-17,5 - 4шт.  ПГ-4</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0,06</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8,3</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0,016</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92</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ул.Рабочая,1а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АОГВ-17,4</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93</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ул.Рабочая,1</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АОГВ-17,4</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94</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ул.Советская,26а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АОГВ-17,4-3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0,003</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95</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ул.Садовая,16</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АОГВ-17,4-3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0,004</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ул.Садовая,14</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0,004</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97</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мкр.Восточный,15</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0,003</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98</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ул.Советская,18б</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0,003</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99</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ул.Ленина,42а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102</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ул.Ракетная,1а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0,007</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104</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ул.Октябрьская,41</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0,007</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105</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автомастК.Либкнех,21</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0,004</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стан ул.Советская,32а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0,007</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107</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ул.К.Либкнехта,35</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  ПГ-4</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108</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маг ул.К.Либкнехта,19а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109</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автост ул.Песочная,1</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0,006</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112</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ул.Ракетная,1а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АОГВ-29-1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0,007</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113</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ул.Советская,51</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АОГВ-35</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4,2</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0,024</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114</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ул.Окружная,5</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АОГВК-11,6-3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115</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гараж ул.Окружная,5</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АОГВК-35-1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4,2</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0,004</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ул.Мелиоратив,17</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АОГВК-17,4-3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0,015</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0,003</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117</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ул.Заготскот,14</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АОГВК-23,2-1</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0,005</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118</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промзона птицеф</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Beretta Novella 55 RAI</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0,047</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6,5</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0,012</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119</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корп№2 ул.Ленина,46</w:t>
            </w:r>
          </w:p>
        </w:tc>
        <w:tc>
          <w:tcPr>
            <w:tcW w:w="2800" w:type="dxa"/>
            <w:tcBorders>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Горелка газ.поял.уч.-5шт</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0,000</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120</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гл.корп ул.Ленина,46</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Горелка газ. пояльн. уч.</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0,000</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121</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общеж2 ул.Ленина,46</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ПГ-4 - 7шт</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8,4</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0,001</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122</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общеж1 ул.Ленина,46</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ПГ-4 - 6шт</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7,2</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0,001</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123</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ул.Советская,51а</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Гор-ка г.-5шт, КЧМ-5-2шт</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0,15</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20,8</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0,031</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124</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ул.Советская,73</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De Dietrich 110 - 2шт</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0,072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10,0</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0,012</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125</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Ювелирпром ул.Сов,49</w:t>
            </w:r>
          </w:p>
        </w:tc>
        <w:tc>
          <w:tcPr>
            <w:tcW w:w="2800" w:type="dxa"/>
            <w:tcBorders>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ДКВР-6,5-13 - 3шт</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13,3</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1847,2</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2,883</w:t>
            </w:r>
          </w:p>
        </w:tc>
      </w:tr>
      <w:tr w:rsidR="00240A8C" w:rsidTr="003379A9">
        <w:trPr>
          <w:trHeight w:val="282"/>
        </w:trPr>
        <w:tc>
          <w:tcPr>
            <w:tcW w:w="844" w:type="dxa"/>
            <w:tcBorders>
              <w:top w:val="single" w:sz="4" w:space="0" w:color="000000"/>
              <w:lef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126</w:t>
            </w:r>
          </w:p>
        </w:tc>
        <w:tc>
          <w:tcPr>
            <w:tcW w:w="322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Ишма ул.Луначарс,27</w:t>
            </w:r>
          </w:p>
        </w:tc>
        <w:tc>
          <w:tcPr>
            <w:tcW w:w="2800" w:type="dxa"/>
            <w:tcBorders>
              <w:top w:val="single" w:sz="4" w:space="0" w:color="000000"/>
              <w:left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Ишма-40</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 </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0,000</w:t>
            </w:r>
          </w:p>
        </w:tc>
      </w:tr>
      <w:tr w:rsidR="00240A8C" w:rsidTr="003379A9">
        <w:trPr>
          <w:trHeight w:val="282"/>
        </w:trPr>
        <w:tc>
          <w:tcPr>
            <w:tcW w:w="844" w:type="dxa"/>
            <w:tcBorders>
              <w:top w:val="single" w:sz="4" w:space="0" w:color="000000"/>
              <w:left w:val="single" w:sz="8"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133</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пл.Красная,5</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КЧМ-5-73</w:t>
            </w:r>
          </w:p>
        </w:tc>
        <w:tc>
          <w:tcPr>
            <w:tcW w:w="1099"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0,062</w:t>
            </w:r>
          </w:p>
        </w:tc>
        <w:tc>
          <w:tcPr>
            <w:tcW w:w="1032" w:type="dxa"/>
            <w:tcBorders>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8,6</w:t>
            </w:r>
          </w:p>
        </w:tc>
        <w:tc>
          <w:tcPr>
            <w:tcW w:w="1160" w:type="dxa"/>
            <w:gridSpan w:val="2"/>
            <w:tcBorders>
              <w:left w:val="single" w:sz="4" w:space="0" w:color="000000"/>
              <w:bottom w:val="single" w:sz="4" w:space="0" w:color="000000"/>
              <w:right w:val="single" w:sz="8"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0,022</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135</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ул.Республикан,14</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КЧМ-5-84,5 - 2шт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0,145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20,1</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0,013</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136</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мол центр ул.Ленина,7</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КЧМ-5-96 - 2шт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0,165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0,037</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140</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ул.Советская,38</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КЧМ-7 (Гном)</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0,08</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11,1</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0,000</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141</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пер.Заводской,20</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КЧМ-7-96 - 2шт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0,165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22,9</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0,042</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142</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ул.Мелиоративн,3</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АКГВ-29-1</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0,025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3,5</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0,013</w:t>
            </w:r>
          </w:p>
        </w:tc>
      </w:tr>
      <w:tr w:rsidR="00240A8C" w:rsidTr="003379A9">
        <w:trPr>
          <w:gridAfter w:val="1"/>
          <w:wAfter w:w="10" w:type="dxa"/>
          <w:trHeight w:val="2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144</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маст ул.Советская,49</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ARISTON G55 RI -2шт.</w:t>
            </w:r>
          </w:p>
        </w:tc>
        <w:tc>
          <w:tcPr>
            <w:tcW w:w="1099"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0,095</w:t>
            </w:r>
          </w:p>
        </w:tc>
        <w:tc>
          <w:tcPr>
            <w:tcW w:w="1032"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13,2</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Default="00240A8C" w:rsidP="003379A9">
            <w:pPr>
              <w:snapToGrid w:val="0"/>
              <w:jc w:val="center"/>
              <w:rPr>
                <w:rFonts w:ascii="Times New Roman" w:hAnsi="Times New Roman" w:cs="Times New Roman"/>
              </w:rPr>
            </w:pPr>
            <w:r>
              <w:rPr>
                <w:rFonts w:ascii="Times New Roman" w:hAnsi="Times New Roman" w:cs="Times New Roman"/>
              </w:rPr>
              <w:t>0,002</w:t>
            </w:r>
          </w:p>
        </w:tc>
      </w:tr>
      <w:tr w:rsidR="00240A8C" w:rsidTr="003379A9">
        <w:trPr>
          <w:gridAfter w:val="1"/>
          <w:wAfter w:w="10" w:type="dxa"/>
          <w:trHeight w:val="782"/>
        </w:trPr>
        <w:tc>
          <w:tcPr>
            <w:tcW w:w="844"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 </w:t>
            </w:r>
          </w:p>
        </w:tc>
        <w:tc>
          <w:tcPr>
            <w:tcW w:w="322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 xml:space="preserve">ВСЕГО: </w:t>
            </w:r>
          </w:p>
        </w:tc>
        <w:tc>
          <w:tcPr>
            <w:tcW w:w="2800" w:type="dxa"/>
            <w:tcBorders>
              <w:top w:val="single" w:sz="4" w:space="0" w:color="000000"/>
              <w:left w:val="single" w:sz="4" w:space="0" w:color="000000"/>
              <w:bottom w:val="single" w:sz="4" w:space="0" w:color="000000"/>
            </w:tcBorders>
            <w:shd w:val="clear" w:color="auto" w:fill="auto"/>
            <w:vAlign w:val="bottom"/>
          </w:tcPr>
          <w:p w:rsidR="00240A8C" w:rsidRDefault="00240A8C" w:rsidP="003379A9">
            <w:pPr>
              <w:snapToGrid w:val="0"/>
              <w:rPr>
                <w:rFonts w:ascii="Times New Roman" w:hAnsi="Times New Roman" w:cs="Times New Roman"/>
              </w:rPr>
            </w:pPr>
            <w:r>
              <w:rPr>
                <w:rFonts w:ascii="Times New Roman" w:hAnsi="Times New Roman" w:cs="Times New Roman"/>
              </w:rPr>
              <w:t> </w:t>
            </w:r>
          </w:p>
        </w:tc>
        <w:tc>
          <w:tcPr>
            <w:tcW w:w="109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25,987</w:t>
            </w:r>
          </w:p>
          <w:p w:rsidR="00240A8C" w:rsidRDefault="00240A8C" w:rsidP="003379A9">
            <w:pPr>
              <w:jc w:val="center"/>
              <w:rPr>
                <w:rFonts w:ascii="Times New Roman" w:hAnsi="Times New Roman" w:cs="Times New Roman"/>
              </w:rPr>
            </w:pPr>
            <w:r>
              <w:rPr>
                <w:rFonts w:ascii="Times New Roman" w:hAnsi="Times New Roman" w:cs="Times New Roman"/>
              </w:rPr>
              <w:t>Гкал/час</w:t>
            </w:r>
          </w:p>
        </w:tc>
        <w:tc>
          <w:tcPr>
            <w:tcW w:w="103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3625,8</w:t>
            </w:r>
          </w:p>
          <w:p w:rsidR="00240A8C" w:rsidRDefault="00240A8C" w:rsidP="003379A9">
            <w:pPr>
              <w:jc w:val="center"/>
              <w:rPr>
                <w:rFonts w:ascii="Times New Roman" w:hAnsi="Times New Roman" w:cs="Times New Roman"/>
              </w:rPr>
            </w:pPr>
            <w:r>
              <w:rPr>
                <w:rFonts w:ascii="Times New Roman" w:hAnsi="Times New Roman" w:cs="Times New Roman"/>
              </w:rPr>
              <w:t>м3/час</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6,121</w:t>
            </w:r>
          </w:p>
          <w:p w:rsidR="00240A8C" w:rsidRDefault="00240A8C" w:rsidP="003379A9">
            <w:pPr>
              <w:snapToGrid w:val="0"/>
              <w:jc w:val="center"/>
              <w:rPr>
                <w:rFonts w:ascii="Times New Roman" w:hAnsi="Times New Roman" w:cs="Times New Roman"/>
              </w:rPr>
            </w:pPr>
            <w:r>
              <w:rPr>
                <w:rFonts w:ascii="Times New Roman" w:hAnsi="Times New Roman" w:cs="Times New Roman"/>
              </w:rPr>
              <w:t>млн м3/год</w:t>
            </w:r>
          </w:p>
        </w:tc>
      </w:tr>
    </w:tbl>
    <w:p w:rsidR="00240A8C" w:rsidRDefault="00240A8C" w:rsidP="00240A8C">
      <w:pPr>
        <w:rPr>
          <w:rFonts w:ascii="Times New Roman" w:hAnsi="Times New Roman" w:cs="Times New Roman"/>
          <w:b/>
        </w:rPr>
      </w:pPr>
    </w:p>
    <w:p w:rsidR="00240A8C" w:rsidRDefault="00240A8C" w:rsidP="00240A8C">
      <w:pPr>
        <w:rPr>
          <w:rFonts w:ascii="Times New Roman" w:hAnsi="Times New Roman" w:cs="Times New Roman"/>
          <w:b/>
        </w:rPr>
      </w:pPr>
      <w:r>
        <w:rPr>
          <w:rFonts w:ascii="Times New Roman" w:hAnsi="Times New Roman" w:cs="Times New Roman"/>
          <w:b/>
        </w:rPr>
        <w:t>Расчётный расход газа</w:t>
      </w:r>
    </w:p>
    <w:tbl>
      <w:tblPr>
        <w:tblW w:w="0" w:type="auto"/>
        <w:tblInd w:w="-10" w:type="dxa"/>
        <w:tblLayout w:type="fixed"/>
        <w:tblLook w:val="0000"/>
      </w:tblPr>
      <w:tblGrid>
        <w:gridCol w:w="2528"/>
        <w:gridCol w:w="1210"/>
        <w:gridCol w:w="990"/>
        <w:gridCol w:w="1320"/>
        <w:gridCol w:w="990"/>
        <w:gridCol w:w="1210"/>
        <w:gridCol w:w="1100"/>
        <w:gridCol w:w="1230"/>
      </w:tblGrid>
      <w:tr w:rsidR="00240A8C" w:rsidTr="003379A9">
        <w:trPr>
          <w:cantSplit/>
          <w:trHeight w:val="1134"/>
        </w:trPr>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Численность населения проживающих (чел.)</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кол-ва квартир</w:t>
            </w: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Общая отпливаемая площадь, м2</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Средняя площадь квартиры (для справки)</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удельный расход тепла, кВт/м2</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плотность заселения, чел./кв.</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обеспеченность жилой площадью, м2/чел</w:t>
            </w: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3</w:t>
            </w: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4</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5</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6</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7</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8</w:t>
            </w:r>
          </w:p>
        </w:tc>
      </w:tr>
      <w:tr w:rsidR="00240A8C" w:rsidTr="003379A9">
        <w:trPr>
          <w:trHeight w:val="1008"/>
        </w:trPr>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 домах с индивидуальным отоплением</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2 985</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2 170</w:t>
            </w: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108 500</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50</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0,15</w:t>
            </w: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1,38</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36</w:t>
            </w: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 домах с центральным отоплением</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4 812</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1 604</w:t>
            </w: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94 400</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3,00</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Итого:</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7 797</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3 774</w:t>
            </w: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202 900</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u w:val="single"/>
              </w:rPr>
            </w:pPr>
            <w:r>
              <w:rPr>
                <w:rFonts w:ascii="Times New Roman" w:hAnsi="Times New Roman" w:cs="Times New Roman"/>
                <w:bCs/>
                <w:u w:val="single"/>
              </w:rPr>
              <w:t>расчётный расход газа</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м³/ч</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тыс.м3/год</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Дома с индивидуальным отоплением</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240"/>
              <w:jc w:val="center"/>
              <w:rPr>
                <w:rFonts w:ascii="Times New Roman" w:hAnsi="Times New Roman" w:cs="Times New Roman"/>
              </w:rPr>
            </w:pPr>
            <w:r>
              <w:rPr>
                <w:rFonts w:ascii="Times New Roman" w:hAnsi="Times New Roman" w:cs="Times New Roman"/>
              </w:rPr>
              <w:t>на пищеприготовление и ГВС, м³/ч</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407</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896</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firstLine="240"/>
              <w:jc w:val="center"/>
              <w:rPr>
                <w:rFonts w:ascii="Times New Roman" w:hAnsi="Times New Roman" w:cs="Times New Roman"/>
              </w:rPr>
            </w:pPr>
            <w:r>
              <w:rPr>
                <w:rFonts w:ascii="Times New Roman" w:hAnsi="Times New Roman" w:cs="Times New Roman"/>
              </w:rPr>
              <w:t>отопление, м³/ч</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1 923</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22 141</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Итого (м³/ч)</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2 330</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23 036</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пищеприготовление в домах с центральным отоплением (м³/ч)</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275</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577</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Котельные</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Отопительные  (м³/ч)</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3 626</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6 121</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Итого (м³/ч)</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3 626</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6 121</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r w:rsidR="00240A8C" w:rsidTr="003379A9">
        <w:tc>
          <w:tcPr>
            <w:tcW w:w="25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Всего на п. Красное-на-Волге</w:t>
            </w: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6 230</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32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Cs/>
              </w:rPr>
            </w:pPr>
            <w:r>
              <w:rPr>
                <w:rFonts w:ascii="Times New Roman" w:hAnsi="Times New Roman" w:cs="Times New Roman"/>
                <w:bCs/>
              </w:rPr>
              <w:t>29 735</w:t>
            </w:r>
          </w:p>
        </w:tc>
        <w:tc>
          <w:tcPr>
            <w:tcW w:w="9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1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1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p>
        </w:tc>
      </w:tr>
    </w:tbl>
    <w:p w:rsidR="00240A8C" w:rsidRDefault="00240A8C" w:rsidP="00240A8C">
      <w:pPr>
        <w:spacing w:after="120"/>
        <w:jc w:val="both"/>
        <w:rPr>
          <w:rFonts w:ascii="Times New Roman" w:hAnsi="Times New Roman"/>
          <w:sz w:val="24"/>
          <w:szCs w:val="24"/>
        </w:rPr>
      </w:pPr>
    </w:p>
    <w:p w:rsidR="00240A8C" w:rsidRDefault="00240A8C" w:rsidP="00240A8C">
      <w:pPr>
        <w:pStyle w:val="13"/>
        <w:tabs>
          <w:tab w:val="left" w:pos="9356"/>
        </w:tabs>
        <w:ind w:left="142" w:right="-1" w:firstLine="284"/>
        <w:jc w:val="both"/>
        <w:rPr>
          <w:sz w:val="24"/>
          <w:szCs w:val="24"/>
        </w:rPr>
      </w:pPr>
    </w:p>
    <w:p w:rsidR="00240A8C" w:rsidRDefault="00240A8C" w:rsidP="00240A8C">
      <w:pPr>
        <w:pStyle w:val="13"/>
        <w:tabs>
          <w:tab w:val="left" w:pos="9356"/>
        </w:tabs>
        <w:ind w:left="142" w:right="-1" w:firstLine="284"/>
        <w:jc w:val="both"/>
        <w:rPr>
          <w:sz w:val="24"/>
          <w:szCs w:val="24"/>
        </w:rPr>
      </w:pPr>
    </w:p>
    <w:bookmarkEnd w:id="4"/>
    <w:p w:rsidR="00240A8C" w:rsidRDefault="00240A8C" w:rsidP="00240A8C">
      <w:pPr>
        <w:pageBreakBefore/>
        <w:spacing w:after="240"/>
        <w:jc w:val="both"/>
        <w:rPr>
          <w:rFonts w:ascii="Times New Roman" w:hAnsi="Times New Roman" w:cs="Times New Roman"/>
          <w:b/>
          <w:sz w:val="24"/>
          <w:szCs w:val="24"/>
        </w:rPr>
      </w:pPr>
      <w:r>
        <w:rPr>
          <w:rFonts w:ascii="Times New Roman" w:hAnsi="Times New Roman" w:cs="Times New Roman"/>
          <w:b/>
          <w:sz w:val="24"/>
          <w:szCs w:val="24"/>
        </w:rPr>
        <w:lastRenderedPageBreak/>
        <w:t>2.1.6 Система Электрификации</w:t>
      </w:r>
    </w:p>
    <w:p w:rsidR="00240A8C" w:rsidRDefault="00240A8C" w:rsidP="00240A8C">
      <w:pPr>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Электроснабжение п.Красное-на-Волге осуществляется от электрических сетей филиала ПАО «МРСК Центра» - «Костромаэнерго»</w:t>
      </w:r>
    </w:p>
    <w:p w:rsidR="00240A8C" w:rsidRDefault="00240A8C" w:rsidP="00240A8C">
      <w:pPr>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 xml:space="preserve">Передача и распределение электроэнергии потребителям производится по ЛЭП через головные трансформаторные подстанции напряжением 110/35/10кВ. </w:t>
      </w:r>
    </w:p>
    <w:p w:rsidR="00240A8C" w:rsidRDefault="00240A8C" w:rsidP="00240A8C">
      <w:pPr>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На въезде в п.Красное-на-Волге на территории Электрических сетей установлена подстанция «Красное» 110/35/10кВ.</w:t>
      </w:r>
    </w:p>
    <w:p w:rsidR="00240A8C" w:rsidRDefault="00240A8C" w:rsidP="00240A8C">
      <w:pPr>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 xml:space="preserve">Распределение электроэнергии производится по воздушным линиям 10-0,4 кВ через распределительные устройства и трансформаторные подстанции 10/0,4 кВ, ТП общим количеством 79 шт., мощностью обслуживающих трансформаторов 26783 кВА. </w:t>
      </w:r>
    </w:p>
    <w:p w:rsidR="00240A8C" w:rsidRDefault="00240A8C" w:rsidP="00240A8C">
      <w:pPr>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Протяженность сетей 10кВ составляет 32,41 км., 0,4 кВ составляет 62,515 км.</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Показатели головной трансформаторной подстанции 110/35/10 кВ.</w:t>
      </w:r>
    </w:p>
    <w:tbl>
      <w:tblPr>
        <w:tblStyle w:val="aa"/>
        <w:tblW w:w="0" w:type="auto"/>
        <w:tblLayout w:type="fixed"/>
        <w:tblLook w:val="01E0"/>
      </w:tblPr>
      <w:tblGrid>
        <w:gridCol w:w="540"/>
        <w:gridCol w:w="1726"/>
        <w:gridCol w:w="1622"/>
        <w:gridCol w:w="2115"/>
        <w:gridCol w:w="2259"/>
        <w:gridCol w:w="2159"/>
      </w:tblGrid>
      <w:tr w:rsidR="00240A8C" w:rsidTr="003379A9">
        <w:tc>
          <w:tcPr>
            <w:tcW w:w="540" w:type="dxa"/>
          </w:tcPr>
          <w:p w:rsidR="00240A8C" w:rsidRDefault="00240A8C" w:rsidP="003379A9">
            <w:pPr>
              <w:jc w:val="center"/>
              <w:rPr>
                <w:rFonts w:ascii="Times New Roman" w:hAnsi="Times New Roman" w:cs="Times New Roman"/>
                <w:sz w:val="24"/>
                <w:szCs w:val="24"/>
              </w:rPr>
            </w:pPr>
            <w:r>
              <w:rPr>
                <w:rFonts w:ascii="Times New Roman" w:hAnsi="Times New Roman" w:cs="Times New Roman"/>
                <w:sz w:val="24"/>
                <w:szCs w:val="24"/>
              </w:rPr>
              <w:t>№ п/п</w:t>
            </w:r>
          </w:p>
        </w:tc>
        <w:tc>
          <w:tcPr>
            <w:tcW w:w="1726" w:type="dxa"/>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Наименование подстанции</w:t>
            </w:r>
          </w:p>
        </w:tc>
        <w:tc>
          <w:tcPr>
            <w:tcW w:w="1622" w:type="dxa"/>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Напряжение, кВ</w:t>
            </w:r>
          </w:p>
        </w:tc>
        <w:tc>
          <w:tcPr>
            <w:tcW w:w="2115" w:type="dxa"/>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Установленная трансформаторная мощность, МВА</w:t>
            </w:r>
          </w:p>
        </w:tc>
        <w:tc>
          <w:tcPr>
            <w:tcW w:w="2259" w:type="dxa"/>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Используемая потребителями мощность, в % от установленной мощности</w:t>
            </w:r>
          </w:p>
        </w:tc>
        <w:tc>
          <w:tcPr>
            <w:tcW w:w="2159" w:type="dxa"/>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Резерв мощности, который возможно использовать потребителями, в % от уст- ной мощности</w:t>
            </w:r>
          </w:p>
        </w:tc>
      </w:tr>
      <w:tr w:rsidR="00240A8C" w:rsidTr="003379A9">
        <w:tc>
          <w:tcPr>
            <w:tcW w:w="540" w:type="dxa"/>
          </w:tcPr>
          <w:p w:rsidR="00240A8C" w:rsidRDefault="00240A8C" w:rsidP="003379A9">
            <w:pPr>
              <w:jc w:val="center"/>
              <w:rPr>
                <w:rFonts w:ascii="Times New Roman" w:hAnsi="Times New Roman" w:cs="Times New Roman"/>
                <w:sz w:val="24"/>
                <w:szCs w:val="24"/>
              </w:rPr>
            </w:pPr>
            <w:r>
              <w:rPr>
                <w:rFonts w:ascii="Times New Roman" w:hAnsi="Times New Roman" w:cs="Times New Roman"/>
                <w:sz w:val="24"/>
                <w:szCs w:val="24"/>
              </w:rPr>
              <w:t>1</w:t>
            </w:r>
          </w:p>
        </w:tc>
        <w:tc>
          <w:tcPr>
            <w:tcW w:w="1726" w:type="dxa"/>
          </w:tcPr>
          <w:p w:rsidR="00240A8C" w:rsidRDefault="00240A8C" w:rsidP="003379A9">
            <w:pPr>
              <w:jc w:val="center"/>
              <w:rPr>
                <w:rFonts w:ascii="Times New Roman" w:hAnsi="Times New Roman" w:cs="Times New Roman"/>
                <w:sz w:val="24"/>
                <w:szCs w:val="24"/>
              </w:rPr>
            </w:pPr>
            <w:r>
              <w:rPr>
                <w:rFonts w:ascii="Times New Roman" w:hAnsi="Times New Roman" w:cs="Times New Roman"/>
                <w:sz w:val="24"/>
                <w:szCs w:val="24"/>
              </w:rPr>
              <w:t>«Красное»</w:t>
            </w:r>
          </w:p>
        </w:tc>
        <w:tc>
          <w:tcPr>
            <w:tcW w:w="1622" w:type="dxa"/>
          </w:tcPr>
          <w:p w:rsidR="00240A8C" w:rsidRDefault="00240A8C" w:rsidP="003379A9">
            <w:pPr>
              <w:jc w:val="center"/>
              <w:rPr>
                <w:rFonts w:ascii="Times New Roman" w:hAnsi="Times New Roman" w:cs="Times New Roman"/>
                <w:sz w:val="24"/>
                <w:szCs w:val="24"/>
              </w:rPr>
            </w:pPr>
            <w:r>
              <w:rPr>
                <w:rFonts w:ascii="Times New Roman" w:hAnsi="Times New Roman" w:cs="Times New Roman"/>
                <w:sz w:val="24"/>
                <w:szCs w:val="24"/>
              </w:rPr>
              <w:t>110/35/10</w:t>
            </w:r>
          </w:p>
        </w:tc>
        <w:tc>
          <w:tcPr>
            <w:tcW w:w="2115" w:type="dxa"/>
          </w:tcPr>
          <w:p w:rsidR="00240A8C" w:rsidRDefault="00240A8C" w:rsidP="003379A9">
            <w:pPr>
              <w:jc w:val="center"/>
              <w:rPr>
                <w:rFonts w:ascii="Times New Roman" w:hAnsi="Times New Roman" w:cs="Times New Roman"/>
                <w:sz w:val="24"/>
                <w:szCs w:val="24"/>
              </w:rPr>
            </w:pPr>
            <w:r>
              <w:rPr>
                <w:rFonts w:ascii="Times New Roman" w:hAnsi="Times New Roman" w:cs="Times New Roman"/>
                <w:sz w:val="24"/>
                <w:szCs w:val="24"/>
              </w:rPr>
              <w:t>32</w:t>
            </w:r>
          </w:p>
        </w:tc>
        <w:tc>
          <w:tcPr>
            <w:tcW w:w="2259" w:type="dxa"/>
          </w:tcPr>
          <w:p w:rsidR="00240A8C" w:rsidRDefault="00240A8C" w:rsidP="003379A9">
            <w:pPr>
              <w:jc w:val="center"/>
              <w:rPr>
                <w:rFonts w:ascii="Times New Roman" w:hAnsi="Times New Roman" w:cs="Times New Roman"/>
                <w:sz w:val="24"/>
                <w:szCs w:val="24"/>
              </w:rPr>
            </w:pPr>
            <w:r>
              <w:rPr>
                <w:rFonts w:ascii="Times New Roman" w:hAnsi="Times New Roman" w:cs="Times New Roman"/>
                <w:sz w:val="24"/>
                <w:szCs w:val="24"/>
              </w:rPr>
              <w:t>33</w:t>
            </w:r>
          </w:p>
        </w:tc>
        <w:tc>
          <w:tcPr>
            <w:tcW w:w="2159" w:type="dxa"/>
          </w:tcPr>
          <w:p w:rsidR="00240A8C" w:rsidRDefault="00240A8C" w:rsidP="003379A9">
            <w:pPr>
              <w:jc w:val="center"/>
              <w:rPr>
                <w:rFonts w:ascii="Times New Roman" w:hAnsi="Times New Roman" w:cs="Times New Roman"/>
                <w:sz w:val="24"/>
                <w:szCs w:val="24"/>
              </w:rPr>
            </w:pPr>
            <w:r>
              <w:rPr>
                <w:rFonts w:ascii="Times New Roman" w:hAnsi="Times New Roman" w:cs="Times New Roman"/>
                <w:sz w:val="24"/>
                <w:szCs w:val="24"/>
              </w:rPr>
              <w:t>67</w:t>
            </w:r>
          </w:p>
        </w:tc>
      </w:tr>
    </w:tbl>
    <w:p w:rsidR="00240A8C" w:rsidRDefault="00240A8C" w:rsidP="00240A8C">
      <w:pPr>
        <w:spacing w:after="160"/>
        <w:ind w:firstLine="360"/>
        <w:jc w:val="both"/>
        <w:rPr>
          <w:rFonts w:ascii="Times New Roman" w:hAnsi="Times New Roman" w:cs="Times New Roman"/>
          <w:sz w:val="24"/>
          <w:szCs w:val="24"/>
        </w:rPr>
      </w:pPr>
      <w:r>
        <w:rPr>
          <w:rFonts w:ascii="Times New Roman" w:hAnsi="Times New Roman" w:cs="Times New Roman"/>
          <w:sz w:val="24"/>
          <w:szCs w:val="24"/>
        </w:rPr>
        <w:t>Потребление электроэнергии на 1 человека в год составило -  705 кВт.час, в том числе на коммунально-бытовые нужды – 313 кВт.час.</w:t>
      </w:r>
    </w:p>
    <w:p w:rsidR="00240A8C" w:rsidRDefault="00240A8C" w:rsidP="00240A8C">
      <w:pPr>
        <w:ind w:firstLine="284"/>
        <w:jc w:val="center"/>
        <w:rPr>
          <w:rFonts w:ascii="Times New Roman" w:hAnsi="Times New Roman" w:cs="Times New Roman"/>
          <w:b/>
          <w:sz w:val="24"/>
          <w:szCs w:val="24"/>
        </w:rPr>
      </w:pPr>
      <w:r>
        <w:rPr>
          <w:rFonts w:ascii="Times New Roman" w:hAnsi="Times New Roman" w:cs="Times New Roman"/>
          <w:b/>
          <w:sz w:val="24"/>
          <w:szCs w:val="24"/>
        </w:rPr>
        <w:t xml:space="preserve">Анализ состояния и перечень мероприятий </w:t>
      </w:r>
    </w:p>
    <w:p w:rsidR="00240A8C" w:rsidRDefault="00240A8C" w:rsidP="00240A8C">
      <w:pPr>
        <w:ind w:firstLine="284"/>
        <w:jc w:val="center"/>
        <w:rPr>
          <w:rFonts w:ascii="Times New Roman" w:hAnsi="Times New Roman" w:cs="Times New Roman"/>
          <w:b/>
          <w:sz w:val="24"/>
          <w:szCs w:val="24"/>
        </w:rPr>
      </w:pPr>
      <w:r>
        <w:rPr>
          <w:rFonts w:ascii="Times New Roman" w:hAnsi="Times New Roman" w:cs="Times New Roman"/>
          <w:b/>
          <w:sz w:val="24"/>
          <w:szCs w:val="24"/>
        </w:rPr>
        <w:t>для надежного электроснабжения п.Красное-на-Волге</w:t>
      </w:r>
    </w:p>
    <w:p w:rsidR="00240A8C" w:rsidRDefault="00240A8C" w:rsidP="00240A8C">
      <w:pPr>
        <w:spacing w:after="160"/>
        <w:ind w:firstLine="284"/>
        <w:jc w:val="both"/>
        <w:rPr>
          <w:rFonts w:ascii="Times New Roman" w:hAnsi="Times New Roman" w:cs="Times New Roman"/>
          <w:sz w:val="24"/>
          <w:szCs w:val="24"/>
        </w:rPr>
      </w:pPr>
      <w:r>
        <w:rPr>
          <w:rFonts w:ascii="Times New Roman" w:hAnsi="Times New Roman" w:cs="Times New Roman"/>
          <w:sz w:val="24"/>
          <w:szCs w:val="24"/>
        </w:rPr>
        <w:t>Повышение потребления электроэнергии составило с 25311 тыс.квт.ч до 25439 тыс.квт.ч за счёт повышения потребления электроэнергии промышленностью. При этом зафиксировано спад потребления электроэнергии на жилищно-коммунальные нужды и бюджет.</w:t>
      </w:r>
    </w:p>
    <w:p w:rsidR="00240A8C" w:rsidRDefault="00240A8C" w:rsidP="00240A8C">
      <w:pPr>
        <w:spacing w:after="160"/>
        <w:ind w:firstLine="284"/>
        <w:jc w:val="both"/>
        <w:rPr>
          <w:rFonts w:ascii="Times New Roman" w:hAnsi="Times New Roman" w:cs="Times New Roman"/>
          <w:color w:val="000000"/>
          <w:sz w:val="24"/>
          <w:szCs w:val="24"/>
        </w:rPr>
      </w:pPr>
      <w:r>
        <w:rPr>
          <w:rFonts w:ascii="Times New Roman" w:hAnsi="Times New Roman" w:cs="Times New Roman"/>
          <w:sz w:val="24"/>
          <w:szCs w:val="24"/>
        </w:rPr>
        <w:t xml:space="preserve">Анализ существующих сетей и электрооборудования трансформаторных подстанций (220кВ – 0,4кВ) показал, что  их износ составляет около 75%. В связи с этим, необходима постепенная замена морально устаревающего и изнашивающегося электрооборудования. </w:t>
      </w:r>
      <w:r>
        <w:rPr>
          <w:rFonts w:ascii="Times New Roman" w:hAnsi="Times New Roman" w:cs="Times New Roman"/>
          <w:color w:val="000000"/>
          <w:sz w:val="24"/>
          <w:szCs w:val="24"/>
        </w:rPr>
        <w:t xml:space="preserve">Поселок в настоящее время располагает достаточным электроэнергетическим потенциалом. </w:t>
      </w:r>
    </w:p>
    <w:p w:rsidR="00240A8C" w:rsidRDefault="00240A8C" w:rsidP="00240A8C">
      <w:pPr>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Покрытие энергетических нагрузок п.Красное-на-Волге на расчетный срок реализации генплана до 2030года  предусматривается от существующей трансформаторной подстанции ПС </w:t>
      </w:r>
      <w:r>
        <w:rPr>
          <w:rFonts w:ascii="Times New Roman" w:hAnsi="Times New Roman" w:cs="Times New Roman"/>
          <w:sz w:val="24"/>
          <w:szCs w:val="24"/>
        </w:rPr>
        <w:t>«Красное» 110/35/</w:t>
      </w:r>
      <w:r>
        <w:rPr>
          <w:rFonts w:ascii="Times New Roman" w:hAnsi="Times New Roman" w:cs="Times New Roman"/>
          <w:color w:val="000000"/>
          <w:sz w:val="24"/>
          <w:szCs w:val="24"/>
        </w:rPr>
        <w:t xml:space="preserve">.  </w:t>
      </w:r>
    </w:p>
    <w:p w:rsidR="00240A8C" w:rsidRDefault="00240A8C" w:rsidP="00240A8C">
      <w:pPr>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настоящее время основной задачей развития электрических сетей является обеспечение надежного, безопасного и эффективного электроснабжения всех потребителей.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С ростом застройки (жилой, общественно-деловой)  увеличится потребление  электроэнергии, на первую очередь к 2020 году -   до 11,56млн.кВт.ч/год  (запланированная численность населения 8900 чел.) и на расчётный срок  к 2030 году -  до 12,24 млн.квт.ч/год (запланированная численность населения 10000 чел.).</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В ближайшее время рост потребления электроэнергии будет определяться умеренными темпами за счет роста потребления электроэнергии в промышленности, а также в коммунальном и бытовом секторах, что будет обусловлено насыщением квартир современной бытовой техникой.</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При этом не следует ожидать значительного роста нагрузок и потребления электроэнергии в промышленности и сельском хозяйстве.</w:t>
      </w:r>
    </w:p>
    <w:p w:rsidR="00240A8C" w:rsidRDefault="00240A8C" w:rsidP="00240A8C">
      <w:pPr>
        <w:rPr>
          <w:rFonts w:ascii="Times New Roman" w:hAnsi="Times New Roman" w:cs="Times New Roman"/>
          <w:b/>
          <w:sz w:val="24"/>
          <w:szCs w:val="24"/>
        </w:rPr>
      </w:pPr>
      <w:r>
        <w:rPr>
          <w:rFonts w:ascii="Times New Roman" w:hAnsi="Times New Roman" w:cs="Times New Roman"/>
          <w:b/>
          <w:sz w:val="24"/>
          <w:szCs w:val="24"/>
        </w:rPr>
        <w:t>Перспективные нагрузки жилищно-коммунального сектора</w:t>
      </w:r>
    </w:p>
    <w:tbl>
      <w:tblPr>
        <w:tblStyle w:val="aa"/>
        <w:tblW w:w="0" w:type="auto"/>
        <w:tblLook w:val="01E0"/>
      </w:tblPr>
      <w:tblGrid>
        <w:gridCol w:w="5508"/>
        <w:gridCol w:w="2160"/>
        <w:gridCol w:w="2700"/>
      </w:tblGrid>
      <w:tr w:rsidR="00240A8C" w:rsidTr="003379A9">
        <w:tc>
          <w:tcPr>
            <w:tcW w:w="5508" w:type="dxa"/>
          </w:tcPr>
          <w:p w:rsidR="00240A8C" w:rsidRDefault="00240A8C" w:rsidP="003379A9">
            <w:pPr>
              <w:rPr>
                <w:rFonts w:ascii="Times New Roman" w:hAnsi="Times New Roman" w:cs="Times New Roman"/>
                <w:b/>
                <w:sz w:val="24"/>
                <w:szCs w:val="24"/>
              </w:rPr>
            </w:pPr>
          </w:p>
        </w:tc>
        <w:tc>
          <w:tcPr>
            <w:tcW w:w="2160" w:type="dxa"/>
          </w:tcPr>
          <w:p w:rsidR="00240A8C" w:rsidRPr="000B63EC" w:rsidRDefault="00240A8C" w:rsidP="003379A9">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 очередь 2020 г.</w:t>
            </w:r>
          </w:p>
        </w:tc>
        <w:tc>
          <w:tcPr>
            <w:tcW w:w="2700" w:type="dxa"/>
          </w:tcPr>
          <w:p w:rsidR="00240A8C" w:rsidRPr="000B63EC" w:rsidRDefault="00240A8C" w:rsidP="003379A9">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Проектный Срок 2030г</w:t>
            </w:r>
          </w:p>
        </w:tc>
      </w:tr>
      <w:tr w:rsidR="00240A8C" w:rsidTr="003379A9">
        <w:tc>
          <w:tcPr>
            <w:tcW w:w="5508" w:type="dxa"/>
          </w:tcPr>
          <w:p w:rsidR="00240A8C" w:rsidRDefault="00240A8C" w:rsidP="003379A9">
            <w:pPr>
              <w:rPr>
                <w:rFonts w:ascii="Times New Roman" w:hAnsi="Times New Roman" w:cs="Times New Roman"/>
                <w:b/>
                <w:sz w:val="24"/>
                <w:szCs w:val="24"/>
              </w:rPr>
            </w:pPr>
            <w:r>
              <w:rPr>
                <w:rFonts w:ascii="Times New Roman" w:hAnsi="Times New Roman" w:cs="Times New Roman"/>
                <w:sz w:val="24"/>
                <w:szCs w:val="24"/>
              </w:rPr>
              <w:t>Население, тыс. чел.</w:t>
            </w:r>
          </w:p>
        </w:tc>
        <w:tc>
          <w:tcPr>
            <w:tcW w:w="2160" w:type="dxa"/>
          </w:tcPr>
          <w:p w:rsidR="00240A8C" w:rsidRDefault="00240A8C" w:rsidP="003379A9">
            <w:pPr>
              <w:jc w:val="center"/>
              <w:rPr>
                <w:rFonts w:ascii="Times New Roman" w:hAnsi="Times New Roman" w:cs="Times New Roman"/>
                <w:b/>
                <w:sz w:val="24"/>
                <w:szCs w:val="24"/>
              </w:rPr>
            </w:pPr>
            <w:r>
              <w:rPr>
                <w:rFonts w:ascii="Times New Roman" w:hAnsi="Times New Roman" w:cs="Times New Roman"/>
                <w:sz w:val="24"/>
                <w:szCs w:val="24"/>
              </w:rPr>
              <w:t>8,9</w:t>
            </w:r>
          </w:p>
        </w:tc>
        <w:tc>
          <w:tcPr>
            <w:tcW w:w="2700" w:type="dxa"/>
          </w:tcPr>
          <w:p w:rsidR="00240A8C" w:rsidRDefault="00240A8C" w:rsidP="003379A9">
            <w:pPr>
              <w:jc w:val="center"/>
              <w:rPr>
                <w:rFonts w:ascii="Times New Roman" w:hAnsi="Times New Roman" w:cs="Times New Roman"/>
                <w:b/>
                <w:sz w:val="24"/>
                <w:szCs w:val="24"/>
              </w:rPr>
            </w:pPr>
            <w:r>
              <w:rPr>
                <w:rFonts w:ascii="Times New Roman" w:hAnsi="Times New Roman" w:cs="Times New Roman"/>
                <w:sz w:val="24"/>
                <w:szCs w:val="24"/>
              </w:rPr>
              <w:t>10,0</w:t>
            </w:r>
          </w:p>
        </w:tc>
      </w:tr>
      <w:tr w:rsidR="00240A8C" w:rsidTr="003379A9">
        <w:tc>
          <w:tcPr>
            <w:tcW w:w="5508" w:type="dxa"/>
          </w:tcPr>
          <w:p w:rsidR="00240A8C" w:rsidRDefault="00240A8C" w:rsidP="003379A9">
            <w:pPr>
              <w:rPr>
                <w:rFonts w:ascii="Times New Roman" w:hAnsi="Times New Roman" w:cs="Times New Roman"/>
                <w:b/>
                <w:sz w:val="24"/>
                <w:szCs w:val="24"/>
              </w:rPr>
            </w:pPr>
            <w:r>
              <w:rPr>
                <w:rFonts w:ascii="Times New Roman" w:hAnsi="Times New Roman" w:cs="Times New Roman"/>
                <w:sz w:val="24"/>
                <w:szCs w:val="24"/>
              </w:rPr>
              <w:t>Годовое электропотребление, млн.кВт.ч</w:t>
            </w:r>
          </w:p>
        </w:tc>
        <w:tc>
          <w:tcPr>
            <w:tcW w:w="2160" w:type="dxa"/>
          </w:tcPr>
          <w:p w:rsidR="00240A8C" w:rsidRDefault="00240A8C" w:rsidP="003379A9">
            <w:pPr>
              <w:jc w:val="center"/>
              <w:rPr>
                <w:rFonts w:ascii="Times New Roman" w:hAnsi="Times New Roman" w:cs="Times New Roman"/>
                <w:b/>
                <w:sz w:val="24"/>
                <w:szCs w:val="24"/>
              </w:rPr>
            </w:pPr>
            <w:r>
              <w:rPr>
                <w:rFonts w:ascii="Times New Roman" w:hAnsi="Times New Roman" w:cs="Times New Roman"/>
                <w:sz w:val="24"/>
                <w:szCs w:val="24"/>
              </w:rPr>
              <w:t>11,56</w:t>
            </w:r>
          </w:p>
        </w:tc>
        <w:tc>
          <w:tcPr>
            <w:tcW w:w="2700" w:type="dxa"/>
          </w:tcPr>
          <w:p w:rsidR="00240A8C" w:rsidRDefault="00240A8C" w:rsidP="003379A9">
            <w:pPr>
              <w:jc w:val="center"/>
              <w:rPr>
                <w:rFonts w:ascii="Times New Roman" w:hAnsi="Times New Roman" w:cs="Times New Roman"/>
                <w:b/>
                <w:sz w:val="24"/>
                <w:szCs w:val="24"/>
              </w:rPr>
            </w:pPr>
            <w:r>
              <w:rPr>
                <w:rFonts w:ascii="Times New Roman" w:hAnsi="Times New Roman" w:cs="Times New Roman"/>
                <w:sz w:val="24"/>
                <w:szCs w:val="24"/>
              </w:rPr>
              <w:t>12,24</w:t>
            </w:r>
          </w:p>
        </w:tc>
      </w:tr>
      <w:tr w:rsidR="00240A8C" w:rsidTr="003379A9">
        <w:tc>
          <w:tcPr>
            <w:tcW w:w="5508" w:type="dxa"/>
          </w:tcPr>
          <w:p w:rsidR="00240A8C" w:rsidRDefault="00240A8C" w:rsidP="003379A9">
            <w:pPr>
              <w:rPr>
                <w:rFonts w:ascii="Times New Roman" w:hAnsi="Times New Roman" w:cs="Times New Roman"/>
                <w:b/>
                <w:sz w:val="24"/>
                <w:szCs w:val="24"/>
              </w:rPr>
            </w:pPr>
            <w:r>
              <w:rPr>
                <w:rFonts w:ascii="Times New Roman" w:hAnsi="Times New Roman" w:cs="Times New Roman"/>
                <w:sz w:val="24"/>
                <w:szCs w:val="24"/>
              </w:rPr>
              <w:t>Максимальная электрическая нагрузка,  МВт</w:t>
            </w:r>
          </w:p>
        </w:tc>
        <w:tc>
          <w:tcPr>
            <w:tcW w:w="2160" w:type="dxa"/>
          </w:tcPr>
          <w:p w:rsidR="00240A8C" w:rsidRDefault="00240A8C" w:rsidP="003379A9">
            <w:pPr>
              <w:jc w:val="center"/>
              <w:rPr>
                <w:rFonts w:ascii="Times New Roman" w:hAnsi="Times New Roman" w:cs="Times New Roman"/>
                <w:b/>
                <w:sz w:val="24"/>
                <w:szCs w:val="24"/>
              </w:rPr>
            </w:pPr>
            <w:r>
              <w:rPr>
                <w:rFonts w:ascii="Times New Roman" w:hAnsi="Times New Roman" w:cs="Times New Roman"/>
                <w:sz w:val="24"/>
                <w:szCs w:val="24"/>
              </w:rPr>
              <w:t>2,21</w:t>
            </w:r>
          </w:p>
        </w:tc>
        <w:tc>
          <w:tcPr>
            <w:tcW w:w="2700" w:type="dxa"/>
          </w:tcPr>
          <w:p w:rsidR="00240A8C" w:rsidRDefault="00240A8C" w:rsidP="003379A9">
            <w:pPr>
              <w:jc w:val="center"/>
              <w:rPr>
                <w:rFonts w:ascii="Times New Roman" w:hAnsi="Times New Roman" w:cs="Times New Roman"/>
                <w:b/>
                <w:sz w:val="24"/>
                <w:szCs w:val="24"/>
              </w:rPr>
            </w:pPr>
            <w:r>
              <w:rPr>
                <w:rFonts w:ascii="Times New Roman" w:hAnsi="Times New Roman" w:cs="Times New Roman"/>
                <w:sz w:val="24"/>
                <w:szCs w:val="24"/>
              </w:rPr>
              <w:t>2,34</w:t>
            </w:r>
          </w:p>
        </w:tc>
      </w:tr>
    </w:tbl>
    <w:p w:rsidR="00240A8C" w:rsidRDefault="00240A8C" w:rsidP="00240A8C">
      <w:pPr>
        <w:ind w:firstLine="284"/>
        <w:jc w:val="both"/>
        <w:rPr>
          <w:rFonts w:ascii="Times New Roman" w:hAnsi="Times New Roman" w:cs="Times New Roman"/>
          <w:sz w:val="24"/>
          <w:szCs w:val="24"/>
        </w:rPr>
      </w:pPr>
    </w:p>
    <w:p w:rsidR="00240A8C" w:rsidRDefault="00240A8C" w:rsidP="00240A8C">
      <w:pPr>
        <w:ind w:firstLine="28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связи с запланированным  градостроительным развитием  п. Красное-на-Волге и на основе “Нормативов </w:t>
      </w:r>
      <w:r>
        <w:rPr>
          <w:rFonts w:ascii="Times New Roman" w:hAnsi="Times New Roman" w:cs="Times New Roman"/>
          <w:bCs/>
          <w:color w:val="000000"/>
          <w:sz w:val="24"/>
          <w:szCs w:val="24"/>
        </w:rPr>
        <w:lastRenderedPageBreak/>
        <w:t>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№213 Минтопэнерго России 29 июня 1999 года. Указанные нормативы  учитывают изменения и дополнения “Инструкции по проектированию городских электрических сетей РД34.20.185-94”.</w:t>
      </w:r>
    </w:p>
    <w:p w:rsidR="00240A8C" w:rsidRDefault="00240A8C" w:rsidP="00240A8C">
      <w:pPr>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Согласно нормам, показатель расхода электроэнергии коммунально-бытовых потребителей принят как для малого города без стационарных электрических плит - 1360кВт.ч/чел. в год. Укрупненный показатель удельной расчетной коммунально-бытовой нагрузки составляет 0,26кВт/чел.</w:t>
      </w:r>
    </w:p>
    <w:p w:rsidR="00240A8C" w:rsidRDefault="00240A8C" w:rsidP="00240A8C">
      <w:pPr>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Рекомендуется дальнейшее развитие и реконструкция существующих воздушных линий электропередачи напряжением 10кВ, попадающих под перспективную жилую и общественную застройку, с  переносом их  в специально отведенные в городской застройке коридоры с соблюдением необходимых минимальных расстояний до зданий и сооружений в соответствии с ПУЭ. Необходима реконструкция трансформаторных подстанций, находящихся в неудовлетворительном состоянии. </w:t>
      </w:r>
    </w:p>
    <w:p w:rsidR="00240A8C" w:rsidRDefault="00240A8C" w:rsidP="00240A8C">
      <w:pPr>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Необходимо проведение мероприятий, направленных на внедрение энергосберегающих технологий.</w:t>
      </w:r>
    </w:p>
    <w:p w:rsidR="00240A8C" w:rsidRDefault="00240A8C" w:rsidP="00240A8C">
      <w:pPr>
        <w:ind w:firstLine="284"/>
        <w:jc w:val="both"/>
        <w:rPr>
          <w:rFonts w:ascii="Times New Roman" w:hAnsi="Times New Roman" w:cs="Times New Roman"/>
          <w:b/>
          <w:sz w:val="24"/>
          <w:szCs w:val="24"/>
        </w:rPr>
      </w:pPr>
      <w:r>
        <w:rPr>
          <w:rFonts w:ascii="Times New Roman" w:hAnsi="Times New Roman" w:cs="Times New Roman"/>
          <w:b/>
          <w:sz w:val="24"/>
          <w:szCs w:val="24"/>
        </w:rPr>
        <w:t>Направление решения проблем в системе электроснабжения</w:t>
      </w:r>
    </w:p>
    <w:p w:rsidR="00240A8C" w:rsidRDefault="00240A8C" w:rsidP="00240A8C">
      <w:pPr>
        <w:ind w:firstLine="284"/>
        <w:jc w:val="both"/>
        <w:rPr>
          <w:rFonts w:ascii="Times New Roman" w:hAnsi="Times New Roman" w:cs="Times New Roman"/>
          <w:sz w:val="24"/>
          <w:szCs w:val="24"/>
        </w:rPr>
      </w:pP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Для надежности эксплуатации сетей электроснабжения необходима замена деревянных опор на железобетонные. Необходимо также проводить работы по замене воздушных линий с неизолированными алюминиевыми проводами подходящие к объекту потребителя на СИП.  Подключение новых  потребителей осуществляется только самонесущим проводом с изоляцией.</w:t>
      </w:r>
    </w:p>
    <w:p w:rsidR="00240A8C" w:rsidRDefault="00240A8C" w:rsidP="00240A8C">
      <w:pPr>
        <w:ind w:firstLine="284"/>
        <w:jc w:val="both"/>
        <w:rPr>
          <w:rFonts w:ascii="Times New Roman" w:hAnsi="Times New Roman" w:cs="Times New Roman"/>
          <w:sz w:val="24"/>
          <w:szCs w:val="24"/>
        </w:rPr>
      </w:pPr>
    </w:p>
    <w:p w:rsidR="00240A8C" w:rsidRDefault="00240A8C" w:rsidP="00240A8C">
      <w:pPr>
        <w:spacing w:after="240"/>
        <w:jc w:val="both"/>
        <w:rPr>
          <w:rFonts w:ascii="Times New Roman" w:hAnsi="Times New Roman"/>
          <w:b/>
          <w:sz w:val="24"/>
          <w:szCs w:val="24"/>
        </w:rPr>
      </w:pPr>
      <w:bookmarkStart w:id="6" w:name="bookmark33"/>
      <w:bookmarkStart w:id="7" w:name="bookmark34"/>
      <w:bookmarkStart w:id="8" w:name="bookmark35"/>
      <w:r>
        <w:rPr>
          <w:rFonts w:ascii="Times New Roman" w:hAnsi="Times New Roman"/>
          <w:b/>
          <w:sz w:val="24"/>
          <w:szCs w:val="24"/>
        </w:rPr>
        <w:t xml:space="preserve">Раздел 3 Перспективы развития </w:t>
      </w:r>
      <w:r>
        <w:rPr>
          <w:rFonts w:ascii="Times New Roman" w:hAnsi="Times New Roman"/>
          <w:b/>
          <w:color w:val="000000"/>
          <w:sz w:val="24"/>
          <w:szCs w:val="24"/>
        </w:rPr>
        <w:t xml:space="preserve">городского поселения поселок Красное-на-Волге </w:t>
      </w:r>
      <w:r>
        <w:rPr>
          <w:rFonts w:ascii="Times New Roman" w:hAnsi="Times New Roman"/>
          <w:b/>
          <w:sz w:val="24"/>
          <w:szCs w:val="24"/>
        </w:rPr>
        <w:t>и прогноз спроса на коммунальные ресурсы</w:t>
      </w:r>
      <w:bookmarkEnd w:id="6"/>
      <w:bookmarkEnd w:id="7"/>
      <w:bookmarkEnd w:id="8"/>
    </w:p>
    <w:p w:rsidR="00240A8C" w:rsidRDefault="00240A8C" w:rsidP="00240A8C">
      <w:pPr>
        <w:spacing w:after="120"/>
        <w:jc w:val="both"/>
        <w:rPr>
          <w:rFonts w:ascii="Times New Roman" w:hAnsi="Times New Roman"/>
          <w:b/>
          <w:sz w:val="24"/>
          <w:szCs w:val="24"/>
        </w:rPr>
      </w:pPr>
      <w:bookmarkStart w:id="9" w:name="bookmark37"/>
      <w:bookmarkStart w:id="10" w:name="bookmark36"/>
      <w:r>
        <w:rPr>
          <w:rFonts w:ascii="Times New Roman" w:hAnsi="Times New Roman"/>
          <w:b/>
          <w:sz w:val="24"/>
          <w:szCs w:val="24"/>
        </w:rPr>
        <w:t>3.1 Территория городского поселения</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Городское поселение посёлок Красное-на-Волге - центр Красносельского муниципального района Костромской области. Расположен на левом берегу реки Волга. Расстояние до областного центра города Костромы по шоссе 36 км. Общая площадь территории посёлка — 725 га..</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Статус муниципального образования городское поселение посёлок Красное-на-Волге  приобрело в соответствии с Законом Костромской области от 30 декабря 2004 г. № 237 - ЗКО "Об установлении границ муниципальных образований в Костромской области и наделении их статусом".</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Численность населения  городского поселения на 2015 год составляет </w:t>
      </w:r>
      <w:r>
        <w:rPr>
          <w:rFonts w:ascii="Times New Roman" w:hAnsi="Times New Roman"/>
          <w:b/>
          <w:sz w:val="24"/>
          <w:szCs w:val="24"/>
        </w:rPr>
        <w:t>7819</w:t>
      </w:r>
      <w:r>
        <w:rPr>
          <w:rFonts w:ascii="Times New Roman" w:hAnsi="Times New Roman"/>
          <w:sz w:val="24"/>
          <w:szCs w:val="24"/>
        </w:rPr>
        <w:t xml:space="preserve"> человек</w:t>
      </w:r>
    </w:p>
    <w:p w:rsidR="00240A8C" w:rsidRDefault="00240A8C" w:rsidP="00240A8C">
      <w:pPr>
        <w:pStyle w:val="af0"/>
        <w:spacing w:before="240" w:after="240"/>
        <w:ind w:firstLine="284"/>
        <w:jc w:val="center"/>
      </w:pPr>
      <w:r>
        <w:t>Динамика численности населения по годам:</w:t>
      </w:r>
    </w:p>
    <w:tbl>
      <w:tblPr>
        <w:tblW w:w="0" w:type="auto"/>
        <w:jc w:val="center"/>
        <w:tblInd w:w="108" w:type="dxa"/>
        <w:tblLayout w:type="fixed"/>
        <w:tblLook w:val="0000"/>
      </w:tblPr>
      <w:tblGrid>
        <w:gridCol w:w="696"/>
        <w:gridCol w:w="696"/>
        <w:gridCol w:w="696"/>
        <w:gridCol w:w="696"/>
        <w:gridCol w:w="696"/>
        <w:gridCol w:w="696"/>
        <w:gridCol w:w="696"/>
        <w:gridCol w:w="736"/>
        <w:gridCol w:w="880"/>
        <w:gridCol w:w="790"/>
      </w:tblGrid>
      <w:tr w:rsidR="00240A8C" w:rsidTr="003379A9">
        <w:trPr>
          <w:jc w:val="center"/>
        </w:trPr>
        <w:tc>
          <w:tcPr>
            <w:tcW w:w="7278" w:type="dxa"/>
            <w:gridSpan w:val="10"/>
            <w:tcBorders>
              <w:top w:val="single" w:sz="4" w:space="0" w:color="000000"/>
              <w:left w:val="single" w:sz="4" w:space="0" w:color="000000"/>
              <w:bottom w:val="single" w:sz="4" w:space="0" w:color="000000"/>
              <w:right w:val="single" w:sz="4" w:space="0" w:color="000000"/>
            </w:tcBorders>
            <w:shd w:val="clear" w:color="auto" w:fill="auto"/>
          </w:tcPr>
          <w:p w:rsidR="00240A8C" w:rsidRPr="000B63EC" w:rsidRDefault="00240A8C" w:rsidP="003379A9">
            <w:pPr>
              <w:pStyle w:val="af0"/>
              <w:snapToGrid w:val="0"/>
              <w:spacing w:before="0" w:after="0"/>
              <w:jc w:val="center"/>
              <w:rPr>
                <w:color w:val="000000"/>
              </w:rPr>
            </w:pPr>
            <w:r w:rsidRPr="000B63EC">
              <w:rPr>
                <w:color w:val="000000"/>
              </w:rPr>
              <w:t xml:space="preserve">Численность населения пос. </w:t>
            </w:r>
            <w:r>
              <w:rPr>
                <w:color w:val="000000"/>
              </w:rPr>
              <w:t>Красное</w:t>
            </w:r>
            <w:r w:rsidRPr="000B63EC">
              <w:rPr>
                <w:color w:val="000000"/>
              </w:rPr>
              <w:t>-на-Волге по годам</w:t>
            </w:r>
          </w:p>
        </w:tc>
      </w:tr>
      <w:tr w:rsidR="00240A8C" w:rsidTr="003379A9">
        <w:trPr>
          <w:jc w:val="center"/>
        </w:trPr>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sz w:val="24"/>
                <w:szCs w:val="24"/>
              </w:rPr>
            </w:pPr>
            <w:hyperlink r:id="rId36" w:history="1">
              <w:r w:rsidRPr="000B63EC">
                <w:rPr>
                  <w:rStyle w:val="ab"/>
                  <w:rFonts w:ascii="Times New Roman" w:eastAsia="Arial" w:hAnsi="Times New Roman"/>
                  <w:sz w:val="24"/>
                  <w:szCs w:val="24"/>
                </w:rPr>
                <w:t>1959</w:t>
              </w:r>
            </w:hyperlink>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sz w:val="24"/>
                <w:szCs w:val="24"/>
              </w:rPr>
            </w:pPr>
            <w:hyperlink r:id="rId37" w:history="1">
              <w:r w:rsidRPr="000B63EC">
                <w:rPr>
                  <w:rStyle w:val="ab"/>
                  <w:rFonts w:ascii="Times New Roman" w:eastAsia="Arial" w:hAnsi="Times New Roman"/>
                  <w:sz w:val="24"/>
                  <w:szCs w:val="24"/>
                </w:rPr>
                <w:t>1970</w:t>
              </w:r>
            </w:hyperlink>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sz w:val="24"/>
                <w:szCs w:val="24"/>
              </w:rPr>
            </w:pPr>
            <w:hyperlink r:id="rId38" w:history="1">
              <w:r w:rsidRPr="000B63EC">
                <w:rPr>
                  <w:rStyle w:val="ab"/>
                  <w:rFonts w:ascii="Times New Roman" w:eastAsia="Arial" w:hAnsi="Times New Roman"/>
                  <w:sz w:val="24"/>
                  <w:szCs w:val="24"/>
                </w:rPr>
                <w:t>1979</w:t>
              </w:r>
            </w:hyperlink>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sz w:val="24"/>
                <w:szCs w:val="24"/>
              </w:rPr>
            </w:pPr>
            <w:hyperlink r:id="rId39" w:history="1">
              <w:r w:rsidRPr="000B63EC">
                <w:rPr>
                  <w:rStyle w:val="ab"/>
                  <w:rFonts w:ascii="Times New Roman" w:eastAsia="Arial" w:hAnsi="Times New Roman"/>
                  <w:sz w:val="24"/>
                  <w:szCs w:val="24"/>
                </w:rPr>
                <w:t>1989</w:t>
              </w:r>
            </w:hyperlink>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bCs/>
                <w:sz w:val="24"/>
                <w:szCs w:val="24"/>
              </w:rPr>
            </w:pPr>
            <w:hyperlink r:id="rId40" w:history="1">
              <w:r w:rsidRPr="000B63EC">
                <w:rPr>
                  <w:rStyle w:val="ab"/>
                  <w:rFonts w:ascii="Times New Roman" w:eastAsia="Arial" w:hAnsi="Times New Roman"/>
                  <w:sz w:val="24"/>
                  <w:szCs w:val="24"/>
                </w:rPr>
                <w:t>2002</w:t>
              </w:r>
            </w:hyperlink>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bCs/>
                <w:sz w:val="24"/>
                <w:szCs w:val="24"/>
              </w:rPr>
            </w:pPr>
            <w:r w:rsidRPr="000B63EC">
              <w:rPr>
                <w:rFonts w:ascii="Times New Roman" w:hAnsi="Times New Roman" w:cs="Times New Roman"/>
                <w:bCs/>
                <w:sz w:val="24"/>
                <w:szCs w:val="24"/>
              </w:rPr>
              <w:t>2009</w:t>
            </w:r>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bCs/>
                <w:color w:val="000000"/>
                <w:sz w:val="24"/>
                <w:szCs w:val="24"/>
              </w:rPr>
            </w:pPr>
            <w:r w:rsidRPr="000B63EC">
              <w:rPr>
                <w:rFonts w:ascii="Times New Roman" w:hAnsi="Times New Roman" w:cs="Times New Roman"/>
                <w:bCs/>
                <w:color w:val="000000"/>
                <w:sz w:val="24"/>
                <w:szCs w:val="24"/>
              </w:rPr>
              <w:t>2010</w:t>
            </w:r>
          </w:p>
        </w:tc>
        <w:tc>
          <w:tcPr>
            <w:tcW w:w="736" w:type="dxa"/>
            <w:tcBorders>
              <w:top w:val="single" w:sz="4" w:space="0" w:color="000000"/>
              <w:left w:val="single" w:sz="4" w:space="0" w:color="000000"/>
              <w:bottom w:val="single" w:sz="4" w:space="0" w:color="000000"/>
            </w:tcBorders>
            <w:shd w:val="clear" w:color="auto" w:fill="auto"/>
          </w:tcPr>
          <w:p w:rsidR="00240A8C" w:rsidRPr="000B63EC" w:rsidRDefault="00240A8C" w:rsidP="003379A9">
            <w:pPr>
              <w:pStyle w:val="af0"/>
              <w:snapToGrid w:val="0"/>
              <w:spacing w:before="0" w:after="0"/>
              <w:jc w:val="both"/>
              <w:rPr>
                <w:color w:val="000000"/>
              </w:rPr>
            </w:pPr>
            <w:r w:rsidRPr="000B63EC">
              <w:rPr>
                <w:color w:val="000000"/>
              </w:rPr>
              <w:t>2013</w:t>
            </w:r>
          </w:p>
        </w:tc>
        <w:tc>
          <w:tcPr>
            <w:tcW w:w="880" w:type="dxa"/>
            <w:tcBorders>
              <w:top w:val="single" w:sz="4" w:space="0" w:color="000000"/>
              <w:left w:val="single" w:sz="4" w:space="0" w:color="000000"/>
              <w:bottom w:val="single" w:sz="4" w:space="0" w:color="000000"/>
            </w:tcBorders>
            <w:shd w:val="clear" w:color="auto" w:fill="auto"/>
          </w:tcPr>
          <w:p w:rsidR="00240A8C" w:rsidRPr="000B63EC" w:rsidRDefault="00240A8C" w:rsidP="003379A9">
            <w:pPr>
              <w:pStyle w:val="af0"/>
              <w:snapToGrid w:val="0"/>
              <w:spacing w:before="0" w:after="0"/>
              <w:jc w:val="both"/>
              <w:rPr>
                <w:color w:val="000000"/>
              </w:rPr>
            </w:pPr>
            <w:r w:rsidRPr="000B63EC">
              <w:rPr>
                <w:color w:val="000000"/>
              </w:rPr>
              <w:t>2014</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rsidR="00240A8C" w:rsidRPr="000B63EC" w:rsidRDefault="00240A8C" w:rsidP="003379A9">
            <w:pPr>
              <w:pStyle w:val="af0"/>
              <w:snapToGrid w:val="0"/>
              <w:spacing w:before="0" w:after="0"/>
              <w:jc w:val="both"/>
              <w:rPr>
                <w:color w:val="000000"/>
              </w:rPr>
            </w:pPr>
            <w:r w:rsidRPr="000B63EC">
              <w:rPr>
                <w:color w:val="000000"/>
              </w:rPr>
              <w:t>2015</w:t>
            </w:r>
          </w:p>
        </w:tc>
      </w:tr>
      <w:tr w:rsidR="00240A8C" w:rsidTr="003379A9">
        <w:trPr>
          <w:jc w:val="center"/>
        </w:trPr>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color w:val="000000"/>
                <w:sz w:val="24"/>
                <w:szCs w:val="24"/>
              </w:rPr>
            </w:pPr>
            <w:r w:rsidRPr="000B63EC">
              <w:rPr>
                <w:rFonts w:ascii="Times New Roman" w:hAnsi="Times New Roman" w:cs="Times New Roman"/>
                <w:color w:val="000000"/>
                <w:sz w:val="24"/>
                <w:szCs w:val="24"/>
              </w:rPr>
              <w:t>5732</w:t>
            </w:r>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color w:val="000000"/>
                <w:sz w:val="24"/>
                <w:szCs w:val="24"/>
              </w:rPr>
            </w:pPr>
            <w:r w:rsidRPr="000B63EC">
              <w:rPr>
                <w:rFonts w:ascii="Times New Roman" w:hAnsi="Times New Roman" w:cs="Times New Roman"/>
                <w:color w:val="000000"/>
                <w:sz w:val="24"/>
                <w:szCs w:val="24"/>
              </w:rPr>
              <w:t>6797</w:t>
            </w:r>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color w:val="000000"/>
                <w:sz w:val="24"/>
                <w:szCs w:val="24"/>
              </w:rPr>
            </w:pPr>
            <w:r w:rsidRPr="000B63EC">
              <w:rPr>
                <w:rFonts w:ascii="Times New Roman" w:hAnsi="Times New Roman" w:cs="Times New Roman"/>
                <w:color w:val="000000"/>
                <w:sz w:val="24"/>
                <w:szCs w:val="24"/>
              </w:rPr>
              <w:t>8143</w:t>
            </w:r>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color w:val="000000"/>
                <w:sz w:val="24"/>
                <w:szCs w:val="24"/>
              </w:rPr>
            </w:pPr>
            <w:r w:rsidRPr="000B63EC">
              <w:rPr>
                <w:rFonts w:ascii="Times New Roman" w:hAnsi="Times New Roman" w:cs="Times New Roman"/>
                <w:color w:val="000000"/>
                <w:sz w:val="24"/>
                <w:szCs w:val="24"/>
              </w:rPr>
              <w:t>8598</w:t>
            </w:r>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color w:val="000000"/>
                <w:sz w:val="24"/>
                <w:szCs w:val="24"/>
              </w:rPr>
            </w:pPr>
            <w:r w:rsidRPr="000B63EC">
              <w:rPr>
                <w:rFonts w:ascii="Times New Roman" w:hAnsi="Times New Roman" w:cs="Times New Roman"/>
                <w:color w:val="000000"/>
                <w:sz w:val="24"/>
                <w:szCs w:val="24"/>
              </w:rPr>
              <w:t>8162</w:t>
            </w:r>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color w:val="000000"/>
                <w:sz w:val="24"/>
                <w:szCs w:val="24"/>
              </w:rPr>
            </w:pPr>
            <w:r w:rsidRPr="000B63EC">
              <w:rPr>
                <w:rFonts w:ascii="Times New Roman" w:hAnsi="Times New Roman" w:cs="Times New Roman"/>
                <w:color w:val="000000"/>
                <w:sz w:val="24"/>
                <w:szCs w:val="24"/>
              </w:rPr>
              <w:t>7979</w:t>
            </w:r>
          </w:p>
        </w:tc>
        <w:tc>
          <w:tcPr>
            <w:tcW w:w="696" w:type="dxa"/>
            <w:tcBorders>
              <w:top w:val="single" w:sz="4" w:space="0" w:color="000000"/>
              <w:left w:val="single" w:sz="4" w:space="0" w:color="000000"/>
              <w:bottom w:val="single" w:sz="4" w:space="0" w:color="000000"/>
            </w:tcBorders>
            <w:shd w:val="clear" w:color="auto" w:fill="auto"/>
            <w:vAlign w:val="center"/>
          </w:tcPr>
          <w:p w:rsidR="00240A8C" w:rsidRPr="000B63EC" w:rsidRDefault="00240A8C" w:rsidP="003379A9">
            <w:pPr>
              <w:snapToGrid w:val="0"/>
              <w:jc w:val="both"/>
              <w:rPr>
                <w:rFonts w:ascii="Times New Roman" w:hAnsi="Times New Roman" w:cs="Times New Roman"/>
                <w:color w:val="000000"/>
                <w:sz w:val="24"/>
                <w:szCs w:val="24"/>
              </w:rPr>
            </w:pPr>
            <w:r w:rsidRPr="000B63EC">
              <w:rPr>
                <w:rFonts w:ascii="Times New Roman" w:hAnsi="Times New Roman" w:cs="Times New Roman"/>
                <w:color w:val="000000"/>
                <w:sz w:val="24"/>
                <w:szCs w:val="24"/>
              </w:rPr>
              <w:t>7797</w:t>
            </w:r>
          </w:p>
        </w:tc>
        <w:tc>
          <w:tcPr>
            <w:tcW w:w="736" w:type="dxa"/>
            <w:tcBorders>
              <w:top w:val="single" w:sz="4" w:space="0" w:color="000000"/>
              <w:left w:val="single" w:sz="4" w:space="0" w:color="000000"/>
              <w:bottom w:val="single" w:sz="4" w:space="0" w:color="000000"/>
            </w:tcBorders>
            <w:shd w:val="clear" w:color="auto" w:fill="auto"/>
          </w:tcPr>
          <w:p w:rsidR="00240A8C" w:rsidRPr="000B63EC" w:rsidRDefault="00240A8C" w:rsidP="003379A9">
            <w:pPr>
              <w:pStyle w:val="af0"/>
              <w:snapToGrid w:val="0"/>
              <w:spacing w:before="0" w:after="0"/>
              <w:jc w:val="both"/>
              <w:rPr>
                <w:color w:val="000000"/>
              </w:rPr>
            </w:pPr>
            <w:r w:rsidRPr="000B63EC">
              <w:rPr>
                <w:color w:val="000000"/>
              </w:rPr>
              <w:t>7892</w:t>
            </w:r>
          </w:p>
        </w:tc>
        <w:tc>
          <w:tcPr>
            <w:tcW w:w="880" w:type="dxa"/>
            <w:tcBorders>
              <w:top w:val="single" w:sz="4" w:space="0" w:color="000000"/>
              <w:left w:val="single" w:sz="4" w:space="0" w:color="000000"/>
              <w:bottom w:val="single" w:sz="4" w:space="0" w:color="000000"/>
            </w:tcBorders>
            <w:shd w:val="clear" w:color="auto" w:fill="auto"/>
          </w:tcPr>
          <w:p w:rsidR="00240A8C" w:rsidRPr="000B63EC" w:rsidRDefault="00240A8C" w:rsidP="003379A9">
            <w:pPr>
              <w:pStyle w:val="af0"/>
              <w:snapToGrid w:val="0"/>
              <w:spacing w:before="0" w:after="0"/>
              <w:jc w:val="both"/>
              <w:rPr>
                <w:color w:val="000000"/>
              </w:rPr>
            </w:pPr>
            <w:r w:rsidRPr="000B63EC">
              <w:rPr>
                <w:color w:val="000000"/>
              </w:rPr>
              <w:t>7877</w:t>
            </w:r>
          </w:p>
        </w:tc>
        <w:tc>
          <w:tcPr>
            <w:tcW w:w="790" w:type="dxa"/>
            <w:tcBorders>
              <w:top w:val="single" w:sz="4" w:space="0" w:color="000000"/>
              <w:left w:val="single" w:sz="4" w:space="0" w:color="000000"/>
              <w:bottom w:val="single" w:sz="4" w:space="0" w:color="000000"/>
              <w:right w:val="single" w:sz="4" w:space="0" w:color="000000"/>
            </w:tcBorders>
            <w:shd w:val="clear" w:color="auto" w:fill="auto"/>
          </w:tcPr>
          <w:p w:rsidR="00240A8C" w:rsidRPr="000B63EC" w:rsidRDefault="00240A8C" w:rsidP="003379A9">
            <w:pPr>
              <w:pStyle w:val="af0"/>
              <w:snapToGrid w:val="0"/>
              <w:spacing w:before="0" w:after="0"/>
              <w:jc w:val="both"/>
              <w:rPr>
                <w:color w:val="000000"/>
              </w:rPr>
            </w:pPr>
            <w:r w:rsidRPr="000B63EC">
              <w:rPr>
                <w:color w:val="000000"/>
              </w:rPr>
              <w:t>7819</w:t>
            </w:r>
          </w:p>
        </w:tc>
      </w:tr>
    </w:tbl>
    <w:p w:rsidR="00240A8C" w:rsidRDefault="00240A8C" w:rsidP="00240A8C">
      <w:pPr>
        <w:tabs>
          <w:tab w:val="left" w:pos="1190"/>
        </w:tabs>
        <w:spacing w:after="120"/>
        <w:ind w:firstLine="284"/>
        <w:jc w:val="both"/>
        <w:rPr>
          <w:rFonts w:ascii="Times New Roman" w:hAnsi="Times New Roman"/>
          <w:sz w:val="24"/>
          <w:szCs w:val="24"/>
        </w:rPr>
      </w:pPr>
      <w:r>
        <w:rPr>
          <w:rFonts w:ascii="Times New Roman" w:hAnsi="Times New Roman"/>
          <w:sz w:val="24"/>
          <w:szCs w:val="24"/>
        </w:rPr>
        <w:t xml:space="preserve">Первое упоминание о селе Красное в исторических документах относится к 1569 году, когда село принадлежало Борису Годунову. В начале  </w:t>
      </w:r>
      <w:r>
        <w:rPr>
          <w:rFonts w:ascii="Times New Roman" w:hAnsi="Times New Roman"/>
          <w:sz w:val="24"/>
          <w:szCs w:val="24"/>
          <w:lang w:val="en-US"/>
        </w:rPr>
        <w:t>XIX</w:t>
      </w:r>
      <w:r>
        <w:rPr>
          <w:rFonts w:ascii="Times New Roman" w:hAnsi="Times New Roman"/>
          <w:sz w:val="24"/>
          <w:szCs w:val="24"/>
        </w:rPr>
        <w:t xml:space="preserve"> века Красное с деревнями принадлежало князьям Вяземским, в том числе поэту Петру Андреевичу Вяземскому. В 1929 году село получило статус районного центра, а в в 1957 году было преобразовано в рабочий поселок Красное-на-Волге. Местоположение поселка и района на карте Костромской области приведено ниже:</w:t>
      </w:r>
    </w:p>
    <w:p w:rsidR="00240A8C" w:rsidRDefault="00240A8C" w:rsidP="00240A8C">
      <w:pPr>
        <w:pStyle w:val="af0"/>
        <w:tabs>
          <w:tab w:val="left" w:pos="660"/>
        </w:tabs>
        <w:ind w:firstLine="284"/>
        <w:jc w:val="both"/>
      </w:pPr>
      <w:r>
        <w:t xml:space="preserve">Основную известность село Красное в свое время получило как центр ювелирного промысла. К концу </w:t>
      </w:r>
      <w:r>
        <w:rPr>
          <w:lang w:val="en-US"/>
        </w:rPr>
        <w:t>XIX</w:t>
      </w:r>
      <w:r>
        <w:t xml:space="preserve"> века продукция Красносельских ювелирных мастеров встречалась на всех крупных ярмарках России. Основной ассортимент был ориентирован на представителей небогатых слоев населения — недорогие медные и серебряные украшения, крестики и образа. Ювелирный промысел был развит и в близлежащих деревнях, причём каждая ориентировалась на определённый вид изделий. В 1904 году была основана Художественно-ремесленная учебная мастерская золото-серебряного дела, положившая начало выработке техники «красносельской скани». Дальнейшее развитие промысел получил в промышленных масштабах с образованием  Красносельского ювелирного завода. </w:t>
      </w:r>
    </w:p>
    <w:p w:rsidR="00240A8C" w:rsidRDefault="00240A8C" w:rsidP="00240A8C">
      <w:pPr>
        <w:pStyle w:val="af0"/>
        <w:shd w:val="clear" w:color="auto" w:fill="FFFFFF"/>
        <w:tabs>
          <w:tab w:val="left" w:pos="660"/>
        </w:tabs>
        <w:spacing w:before="96" w:after="120"/>
        <w:ind w:firstLine="284"/>
        <w:jc w:val="both"/>
        <w:rPr>
          <w:color w:val="000000"/>
        </w:rPr>
      </w:pPr>
      <w:r>
        <w:rPr>
          <w:b/>
          <w:color w:val="000000"/>
        </w:rPr>
        <w:lastRenderedPageBreak/>
        <w:t>Климатические характеристики пос. Красное-на-Волге</w:t>
      </w:r>
      <w:r>
        <w:rPr>
          <w:color w:val="000000"/>
        </w:rPr>
        <w:t xml:space="preserve"> соответствуют умеренно-континентальному климату с достаточно жесткими зимними условиями, требующими повышенного внимания к организации теплоснабжения городского поселения. В соответствии со СНиП 23-01-99 (2003) «Строительная климатология» климатические характеристики поселка определяются по г. Костроме. Приведем основные климатические характеристики, относящиеся к холодному времени года (отопительному периоду):</w:t>
      </w:r>
    </w:p>
    <w:p w:rsidR="00240A8C" w:rsidRDefault="00240A8C" w:rsidP="00240A8C">
      <w:pPr>
        <w:pStyle w:val="af0"/>
        <w:shd w:val="clear" w:color="auto" w:fill="FFFFFF"/>
        <w:tabs>
          <w:tab w:val="left" w:pos="660"/>
          <w:tab w:val="left" w:pos="1560"/>
        </w:tabs>
        <w:spacing w:before="96" w:after="120"/>
        <w:ind w:firstLine="284"/>
        <w:jc w:val="both"/>
        <w:rPr>
          <w:color w:val="000000"/>
        </w:rPr>
      </w:pPr>
      <w:r>
        <w:rPr>
          <w:color w:val="000000"/>
          <w:lang w:val="en-US"/>
        </w:rPr>
        <w:t>t</w:t>
      </w:r>
      <w:r>
        <w:rPr>
          <w:color w:val="000000"/>
        </w:rPr>
        <w:t xml:space="preserve"> º воздуха наиболее холодной 5-дневки обеспеченностью 0,98 – минус 34ºС, обеспеченностью 0,92 – минус 31ºС;</w:t>
      </w:r>
    </w:p>
    <w:p w:rsidR="00240A8C" w:rsidRDefault="00240A8C" w:rsidP="00240A8C">
      <w:pPr>
        <w:pStyle w:val="af0"/>
        <w:shd w:val="clear" w:color="auto" w:fill="FFFFFF"/>
        <w:tabs>
          <w:tab w:val="left" w:pos="660"/>
          <w:tab w:val="left" w:pos="1560"/>
        </w:tabs>
        <w:spacing w:before="96" w:after="120"/>
        <w:ind w:firstLine="284"/>
        <w:jc w:val="both"/>
        <w:rPr>
          <w:color w:val="000000"/>
        </w:rPr>
      </w:pPr>
      <w:r>
        <w:rPr>
          <w:color w:val="000000"/>
        </w:rPr>
        <w:t>среднесуточная амплитуда температуры воздуха наиболее холодного месяца – 6,5 градуса;</w:t>
      </w:r>
    </w:p>
    <w:p w:rsidR="00240A8C" w:rsidRDefault="00240A8C" w:rsidP="00240A8C">
      <w:pPr>
        <w:pStyle w:val="af0"/>
        <w:shd w:val="clear" w:color="auto" w:fill="FFFFFF"/>
        <w:tabs>
          <w:tab w:val="left" w:pos="660"/>
          <w:tab w:val="left" w:pos="1560"/>
        </w:tabs>
        <w:spacing w:before="96" w:after="120"/>
        <w:ind w:firstLine="284"/>
        <w:jc w:val="both"/>
        <w:rPr>
          <w:color w:val="000000"/>
        </w:rPr>
      </w:pPr>
      <w:r>
        <w:rPr>
          <w:color w:val="000000"/>
        </w:rPr>
        <w:t>средняя температура отопительного периода – минус 3,9 ºС;</w:t>
      </w:r>
    </w:p>
    <w:p w:rsidR="00240A8C" w:rsidRDefault="00240A8C" w:rsidP="00240A8C">
      <w:pPr>
        <w:pStyle w:val="af0"/>
        <w:shd w:val="clear" w:color="auto" w:fill="FFFFFF"/>
        <w:tabs>
          <w:tab w:val="left" w:pos="660"/>
          <w:tab w:val="left" w:pos="1560"/>
        </w:tabs>
        <w:spacing w:before="96" w:after="120"/>
        <w:ind w:firstLine="284"/>
        <w:jc w:val="both"/>
        <w:rPr>
          <w:color w:val="000000"/>
        </w:rPr>
      </w:pPr>
      <w:r>
        <w:rPr>
          <w:color w:val="000000"/>
        </w:rPr>
        <w:t>продолжительность отопительного периода – 222 дня;</w:t>
      </w:r>
    </w:p>
    <w:p w:rsidR="00240A8C" w:rsidRDefault="00240A8C" w:rsidP="00240A8C">
      <w:pPr>
        <w:pStyle w:val="af0"/>
        <w:shd w:val="clear" w:color="auto" w:fill="FFFFFF"/>
        <w:tabs>
          <w:tab w:val="left" w:pos="1560"/>
        </w:tabs>
        <w:spacing w:before="96" w:after="120"/>
        <w:ind w:firstLine="284"/>
        <w:jc w:val="both"/>
        <w:rPr>
          <w:color w:val="000000"/>
        </w:rPr>
      </w:pPr>
      <w:r>
        <w:rPr>
          <w:color w:val="000000"/>
        </w:rPr>
        <w:t>среднемесячная относительная влажность воздуха наиболее холодного месяца – 85%;</w:t>
      </w:r>
    </w:p>
    <w:p w:rsidR="00240A8C" w:rsidRDefault="00240A8C" w:rsidP="00240A8C">
      <w:pPr>
        <w:pStyle w:val="af0"/>
        <w:shd w:val="clear" w:color="auto" w:fill="FFFFFF"/>
        <w:tabs>
          <w:tab w:val="left" w:pos="1560"/>
        </w:tabs>
        <w:spacing w:before="96" w:after="120"/>
        <w:ind w:firstLine="284"/>
        <w:jc w:val="both"/>
        <w:rPr>
          <w:color w:val="000000"/>
        </w:rPr>
      </w:pPr>
      <w:r>
        <w:rPr>
          <w:color w:val="000000"/>
        </w:rPr>
        <w:t>Количество атмосферных осадков за ноябрь-март – 169 мм;</w:t>
      </w:r>
    </w:p>
    <w:p w:rsidR="00240A8C" w:rsidRDefault="00240A8C" w:rsidP="00240A8C">
      <w:pPr>
        <w:pStyle w:val="af0"/>
        <w:shd w:val="clear" w:color="auto" w:fill="FFFFFF"/>
        <w:tabs>
          <w:tab w:val="left" w:pos="1560"/>
        </w:tabs>
        <w:spacing w:before="96" w:after="120"/>
        <w:ind w:firstLine="284"/>
        <w:jc w:val="both"/>
        <w:rPr>
          <w:color w:val="000000"/>
        </w:rPr>
      </w:pPr>
      <w:r>
        <w:rPr>
          <w:color w:val="000000"/>
        </w:rPr>
        <w:t>Преобладающее направление ветра зимой – Ю;</w:t>
      </w:r>
    </w:p>
    <w:p w:rsidR="00240A8C" w:rsidRDefault="00240A8C" w:rsidP="00240A8C">
      <w:pPr>
        <w:pStyle w:val="af0"/>
        <w:shd w:val="clear" w:color="auto" w:fill="FFFFFF"/>
        <w:tabs>
          <w:tab w:val="left" w:pos="1560"/>
        </w:tabs>
        <w:spacing w:before="96" w:after="120"/>
        <w:ind w:firstLine="284"/>
        <w:jc w:val="both"/>
      </w:pPr>
      <w:r>
        <w:t xml:space="preserve">Средняя скорость ветра в зимнее время – 4,9 м/сек. </w:t>
      </w:r>
    </w:p>
    <w:p w:rsidR="00240A8C" w:rsidRDefault="00240A8C" w:rsidP="00240A8C">
      <w:pPr>
        <w:pStyle w:val="af0"/>
        <w:shd w:val="clear" w:color="auto" w:fill="FFFFFF"/>
        <w:tabs>
          <w:tab w:val="left" w:pos="1560"/>
        </w:tabs>
        <w:spacing w:before="96" w:after="120"/>
        <w:ind w:firstLine="284"/>
        <w:jc w:val="both"/>
        <w:rPr>
          <w:b/>
        </w:rPr>
      </w:pPr>
      <w:r>
        <w:rPr>
          <w:b/>
        </w:rPr>
        <w:t>3.2.</w:t>
      </w:r>
      <w:bookmarkEnd w:id="9"/>
      <w:bookmarkEnd w:id="10"/>
      <w:r>
        <w:rPr>
          <w:b/>
        </w:rPr>
        <w:t xml:space="preserve"> Количественное определение перспективных показателей развития МО</w:t>
      </w:r>
    </w:p>
    <w:p w:rsidR="00240A8C" w:rsidRDefault="00240A8C" w:rsidP="00240A8C">
      <w:pPr>
        <w:pStyle w:val="af0"/>
        <w:spacing w:before="0" w:after="0"/>
        <w:ind w:firstLine="284"/>
        <w:jc w:val="both"/>
      </w:pPr>
      <w:r>
        <w:t xml:space="preserve">На территории городское поселение посёлок Красное-на-Волге проживает </w:t>
      </w:r>
      <w:r>
        <w:rPr>
          <w:b/>
        </w:rPr>
        <w:t>7819</w:t>
      </w:r>
      <w:r>
        <w:t xml:space="preserve"> человек.</w:t>
      </w:r>
    </w:p>
    <w:p w:rsidR="00240A8C" w:rsidRDefault="00240A8C" w:rsidP="00240A8C">
      <w:pPr>
        <w:jc w:val="center"/>
        <w:rPr>
          <w:rFonts w:ascii="Times New Roman" w:hAnsi="Times New Roman"/>
          <w:sz w:val="24"/>
          <w:szCs w:val="24"/>
        </w:rPr>
      </w:pPr>
      <w:r>
        <w:rPr>
          <w:rFonts w:ascii="Times New Roman" w:hAnsi="Times New Roman"/>
          <w:sz w:val="24"/>
          <w:szCs w:val="24"/>
        </w:rPr>
        <w:t>Динамика роста населения</w:t>
      </w:r>
    </w:p>
    <w:tbl>
      <w:tblPr>
        <w:tblW w:w="0" w:type="auto"/>
        <w:tblInd w:w="108" w:type="dxa"/>
        <w:tblLayout w:type="fixed"/>
        <w:tblLook w:val="0000"/>
      </w:tblPr>
      <w:tblGrid>
        <w:gridCol w:w="1099"/>
        <w:gridCol w:w="3673"/>
        <w:gridCol w:w="1413"/>
        <w:gridCol w:w="1413"/>
        <w:gridCol w:w="1433"/>
      </w:tblGrid>
      <w:tr w:rsidR="00240A8C" w:rsidTr="003379A9">
        <w:tc>
          <w:tcPr>
            <w:tcW w:w="109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w:t>
            </w:r>
          </w:p>
          <w:p w:rsidR="00240A8C" w:rsidRDefault="00240A8C" w:rsidP="003379A9">
            <w:pPr>
              <w:jc w:val="center"/>
              <w:rPr>
                <w:rFonts w:ascii="Times New Roman" w:hAnsi="Times New Roman"/>
                <w:sz w:val="24"/>
                <w:szCs w:val="24"/>
              </w:rPr>
            </w:pPr>
            <w:r>
              <w:rPr>
                <w:rFonts w:ascii="Times New Roman" w:hAnsi="Times New Roman"/>
                <w:sz w:val="24"/>
                <w:szCs w:val="24"/>
              </w:rPr>
              <w:t>п/п</w:t>
            </w:r>
          </w:p>
        </w:tc>
        <w:tc>
          <w:tcPr>
            <w:tcW w:w="367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e"/>
              <w:tabs>
                <w:tab w:val="left" w:pos="708"/>
              </w:tabs>
              <w:snapToGrid w:val="0"/>
              <w:jc w:val="center"/>
            </w:pPr>
            <w:r>
              <w:t>Наименование</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2012</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2013</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2014</w:t>
            </w:r>
          </w:p>
        </w:tc>
      </w:tr>
      <w:tr w:rsidR="00240A8C" w:rsidTr="003379A9">
        <w:trPr>
          <w:trHeight w:val="425"/>
        </w:trPr>
        <w:tc>
          <w:tcPr>
            <w:tcW w:w="109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1</w:t>
            </w:r>
          </w:p>
        </w:tc>
        <w:tc>
          <w:tcPr>
            <w:tcW w:w="367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5</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6</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7</w:t>
            </w:r>
          </w:p>
        </w:tc>
      </w:tr>
      <w:tr w:rsidR="00240A8C" w:rsidTr="003379A9">
        <w:tc>
          <w:tcPr>
            <w:tcW w:w="109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1.</w:t>
            </w:r>
          </w:p>
        </w:tc>
        <w:tc>
          <w:tcPr>
            <w:tcW w:w="367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Число родившихся</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76</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216</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72</w:t>
            </w:r>
          </w:p>
        </w:tc>
      </w:tr>
      <w:tr w:rsidR="00240A8C" w:rsidTr="003379A9">
        <w:tc>
          <w:tcPr>
            <w:tcW w:w="109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2.</w:t>
            </w:r>
          </w:p>
        </w:tc>
        <w:tc>
          <w:tcPr>
            <w:tcW w:w="367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Число умерших</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106</w:t>
            </w: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231</w:t>
            </w: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130</w:t>
            </w:r>
          </w:p>
        </w:tc>
      </w:tr>
      <w:tr w:rsidR="00240A8C" w:rsidTr="003379A9">
        <w:tc>
          <w:tcPr>
            <w:tcW w:w="109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3.</w:t>
            </w:r>
          </w:p>
        </w:tc>
        <w:tc>
          <w:tcPr>
            <w:tcW w:w="367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p>
        </w:tc>
        <w:tc>
          <w:tcPr>
            <w:tcW w:w="14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p>
        </w:tc>
      </w:tr>
    </w:tbl>
    <w:p w:rsidR="00240A8C" w:rsidRDefault="00240A8C" w:rsidP="00240A8C">
      <w:pPr>
        <w:ind w:firstLine="709"/>
        <w:jc w:val="center"/>
        <w:rPr>
          <w:rFonts w:ascii="Times New Roman" w:hAnsi="Times New Roman"/>
          <w:sz w:val="24"/>
          <w:szCs w:val="24"/>
        </w:rPr>
      </w:pPr>
    </w:p>
    <w:p w:rsidR="00240A8C" w:rsidRDefault="00240A8C" w:rsidP="00240A8C">
      <w:pPr>
        <w:ind w:firstLine="709"/>
        <w:jc w:val="center"/>
        <w:rPr>
          <w:rFonts w:ascii="Times New Roman" w:hAnsi="Times New Roman"/>
          <w:sz w:val="24"/>
          <w:szCs w:val="24"/>
        </w:rPr>
      </w:pPr>
      <w:r>
        <w:rPr>
          <w:rFonts w:ascii="Times New Roman" w:hAnsi="Times New Roman"/>
          <w:sz w:val="24"/>
          <w:szCs w:val="24"/>
        </w:rPr>
        <w:t>Численность населения с учетом прогнозов развития</w:t>
      </w:r>
    </w:p>
    <w:tbl>
      <w:tblPr>
        <w:tblW w:w="0" w:type="auto"/>
        <w:tblInd w:w="108" w:type="dxa"/>
        <w:tblLayout w:type="fixed"/>
        <w:tblLook w:val="0000"/>
      </w:tblPr>
      <w:tblGrid>
        <w:gridCol w:w="589"/>
        <w:gridCol w:w="1590"/>
        <w:gridCol w:w="700"/>
        <w:gridCol w:w="701"/>
        <w:gridCol w:w="701"/>
        <w:gridCol w:w="685"/>
        <w:gridCol w:w="686"/>
        <w:gridCol w:w="686"/>
        <w:gridCol w:w="686"/>
        <w:gridCol w:w="686"/>
        <w:gridCol w:w="686"/>
        <w:gridCol w:w="686"/>
        <w:gridCol w:w="686"/>
        <w:gridCol w:w="676"/>
      </w:tblGrid>
      <w:tr w:rsidR="00240A8C" w:rsidTr="003379A9">
        <w:tc>
          <w:tcPr>
            <w:tcW w:w="58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p w:rsidR="00240A8C" w:rsidRDefault="00240A8C" w:rsidP="003379A9">
            <w:pPr>
              <w:jc w:val="center"/>
              <w:rPr>
                <w:rFonts w:ascii="Times New Roman" w:hAnsi="Times New Roman" w:cs="Times New Roman"/>
              </w:rPr>
            </w:pPr>
            <w:r>
              <w:rPr>
                <w:rFonts w:ascii="Times New Roman" w:hAnsi="Times New Roman" w:cs="Times New Roman"/>
              </w:rPr>
              <w:t>п/п</w:t>
            </w:r>
          </w:p>
        </w:tc>
        <w:tc>
          <w:tcPr>
            <w:tcW w:w="1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e"/>
              <w:tabs>
                <w:tab w:val="left" w:pos="708"/>
              </w:tabs>
              <w:snapToGrid w:val="0"/>
              <w:jc w:val="center"/>
              <w:rPr>
                <w:sz w:val="22"/>
                <w:szCs w:val="22"/>
              </w:rPr>
            </w:pPr>
            <w:r>
              <w:rPr>
                <w:sz w:val="22"/>
                <w:szCs w:val="22"/>
              </w:rPr>
              <w:t>Наименование</w:t>
            </w:r>
          </w:p>
        </w:tc>
        <w:tc>
          <w:tcPr>
            <w:tcW w:w="7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f0"/>
              <w:snapToGrid w:val="0"/>
              <w:spacing w:before="0" w:after="0"/>
              <w:jc w:val="center"/>
              <w:rPr>
                <w:sz w:val="22"/>
                <w:szCs w:val="22"/>
              </w:rPr>
            </w:pPr>
            <w:r>
              <w:rPr>
                <w:sz w:val="22"/>
                <w:szCs w:val="22"/>
              </w:rPr>
              <w:t>2013</w:t>
            </w:r>
          </w:p>
        </w:tc>
        <w:tc>
          <w:tcPr>
            <w:tcW w:w="70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f0"/>
              <w:snapToGrid w:val="0"/>
              <w:spacing w:before="0" w:after="0"/>
              <w:jc w:val="center"/>
              <w:rPr>
                <w:sz w:val="22"/>
                <w:szCs w:val="22"/>
              </w:rPr>
            </w:pPr>
            <w:r>
              <w:rPr>
                <w:sz w:val="22"/>
                <w:szCs w:val="22"/>
              </w:rPr>
              <w:t>2014</w:t>
            </w:r>
          </w:p>
        </w:tc>
        <w:tc>
          <w:tcPr>
            <w:tcW w:w="70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f0"/>
              <w:snapToGrid w:val="0"/>
              <w:spacing w:before="0" w:after="0"/>
              <w:jc w:val="center"/>
              <w:rPr>
                <w:sz w:val="22"/>
                <w:szCs w:val="22"/>
              </w:rPr>
            </w:pPr>
            <w:r>
              <w:rPr>
                <w:sz w:val="22"/>
                <w:szCs w:val="22"/>
              </w:rPr>
              <w:t>2015</w:t>
            </w:r>
          </w:p>
        </w:tc>
        <w:tc>
          <w:tcPr>
            <w:tcW w:w="6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2016</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2017</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2018</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2019</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2020</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2021</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2022</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2023</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2024</w:t>
            </w:r>
          </w:p>
        </w:tc>
      </w:tr>
      <w:tr w:rsidR="00240A8C" w:rsidTr="003379A9">
        <w:tc>
          <w:tcPr>
            <w:tcW w:w="58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w:t>
            </w:r>
          </w:p>
        </w:tc>
        <w:tc>
          <w:tcPr>
            <w:tcW w:w="159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городское поселение посёлок Красное-на-Волге</w:t>
            </w:r>
          </w:p>
        </w:tc>
        <w:tc>
          <w:tcPr>
            <w:tcW w:w="7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f0"/>
              <w:snapToGrid w:val="0"/>
              <w:spacing w:before="0" w:after="0"/>
              <w:jc w:val="center"/>
              <w:rPr>
                <w:sz w:val="22"/>
                <w:szCs w:val="22"/>
              </w:rPr>
            </w:pPr>
            <w:r>
              <w:rPr>
                <w:sz w:val="22"/>
                <w:szCs w:val="22"/>
              </w:rPr>
              <w:t>7892</w:t>
            </w:r>
          </w:p>
        </w:tc>
        <w:tc>
          <w:tcPr>
            <w:tcW w:w="70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f0"/>
              <w:snapToGrid w:val="0"/>
              <w:spacing w:before="0" w:after="0"/>
              <w:jc w:val="center"/>
              <w:rPr>
                <w:sz w:val="22"/>
                <w:szCs w:val="22"/>
              </w:rPr>
            </w:pPr>
            <w:r>
              <w:rPr>
                <w:sz w:val="22"/>
                <w:szCs w:val="22"/>
              </w:rPr>
              <w:t>7877</w:t>
            </w:r>
          </w:p>
        </w:tc>
        <w:tc>
          <w:tcPr>
            <w:tcW w:w="70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af0"/>
              <w:snapToGrid w:val="0"/>
              <w:spacing w:before="0" w:after="0"/>
              <w:jc w:val="center"/>
              <w:rPr>
                <w:sz w:val="22"/>
                <w:szCs w:val="22"/>
              </w:rPr>
            </w:pPr>
            <w:r>
              <w:rPr>
                <w:sz w:val="22"/>
                <w:szCs w:val="22"/>
              </w:rPr>
              <w:t>7819</w:t>
            </w:r>
          </w:p>
        </w:tc>
        <w:tc>
          <w:tcPr>
            <w:tcW w:w="68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7772</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7733</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7702</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7679</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7664</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7656</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7667</w:t>
            </w:r>
          </w:p>
        </w:tc>
        <w:tc>
          <w:tcPr>
            <w:tcW w:w="6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7682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7701</w:t>
            </w:r>
          </w:p>
        </w:tc>
      </w:tr>
    </w:tbl>
    <w:p w:rsidR="00240A8C" w:rsidRDefault="00240A8C" w:rsidP="00240A8C">
      <w:pPr>
        <w:ind w:firstLine="284"/>
        <w:jc w:val="both"/>
        <w:rPr>
          <w:rFonts w:ascii="Times New Roman" w:hAnsi="Times New Roman"/>
          <w:bCs/>
          <w:sz w:val="24"/>
          <w:szCs w:val="24"/>
        </w:rPr>
      </w:pPr>
      <w:r>
        <w:rPr>
          <w:rFonts w:ascii="Times New Roman" w:hAnsi="Times New Roman"/>
          <w:color w:val="000000"/>
          <w:sz w:val="24"/>
          <w:szCs w:val="24"/>
        </w:rPr>
        <w:t xml:space="preserve">Общая площадь жилых помещений в </w:t>
      </w:r>
      <w:r>
        <w:rPr>
          <w:rFonts w:ascii="Times New Roman" w:hAnsi="Times New Roman"/>
          <w:sz w:val="24"/>
          <w:szCs w:val="24"/>
        </w:rPr>
        <w:t>городском поселении посёлок Красное-на-Волге</w:t>
      </w:r>
      <w:r>
        <w:rPr>
          <w:rFonts w:ascii="Times New Roman" w:hAnsi="Times New Roman"/>
          <w:color w:val="000000"/>
          <w:sz w:val="24"/>
          <w:szCs w:val="24"/>
        </w:rPr>
        <w:t xml:space="preserve"> составляет 210,1 тыс.м</w:t>
      </w:r>
      <w:r>
        <w:rPr>
          <w:rFonts w:ascii="Times New Roman" w:hAnsi="Times New Roman"/>
          <w:color w:val="000000"/>
          <w:sz w:val="24"/>
          <w:szCs w:val="24"/>
          <w:vertAlign w:val="superscript"/>
        </w:rPr>
        <w:t>2</w:t>
      </w:r>
      <w:r>
        <w:rPr>
          <w:rFonts w:ascii="Times New Roman" w:hAnsi="Times New Roman"/>
          <w:color w:val="000000"/>
          <w:sz w:val="24"/>
          <w:szCs w:val="24"/>
        </w:rPr>
        <w:t>, в том числе ветхого жилья 1,5 тыс.м</w:t>
      </w:r>
      <w:r>
        <w:rPr>
          <w:rFonts w:ascii="Times New Roman" w:hAnsi="Times New Roman"/>
          <w:color w:val="000000"/>
          <w:sz w:val="24"/>
          <w:szCs w:val="24"/>
          <w:vertAlign w:val="superscript"/>
        </w:rPr>
        <w:t>2</w:t>
      </w:r>
      <w:r>
        <w:rPr>
          <w:rFonts w:ascii="Times New Roman" w:hAnsi="Times New Roman"/>
          <w:color w:val="000000"/>
          <w:sz w:val="24"/>
          <w:szCs w:val="24"/>
        </w:rPr>
        <w:t>, аварийного жилья 0,7 тыс.м</w:t>
      </w:r>
      <w:r>
        <w:rPr>
          <w:rFonts w:ascii="Times New Roman" w:hAnsi="Times New Roman"/>
          <w:color w:val="000000"/>
          <w:sz w:val="24"/>
          <w:szCs w:val="24"/>
          <w:vertAlign w:val="superscript"/>
        </w:rPr>
        <w:t>2</w:t>
      </w:r>
      <w:r>
        <w:rPr>
          <w:rFonts w:ascii="Times New Roman" w:hAnsi="Times New Roman"/>
          <w:bCs/>
          <w:sz w:val="24"/>
          <w:szCs w:val="24"/>
        </w:rPr>
        <w:t>.</w:t>
      </w:r>
    </w:p>
    <w:p w:rsidR="00240A8C" w:rsidRDefault="00240A8C" w:rsidP="00240A8C">
      <w:pPr>
        <w:pStyle w:val="Default"/>
        <w:ind w:firstLine="284"/>
        <w:jc w:val="both"/>
      </w:pPr>
      <w:r>
        <w:t xml:space="preserve">Генеральным планом предлагается изменение границ городского поселения в сторону увеличения в северном (33,4га), восточном (34,0га) и западном (72,1га) направлениях. Занимаемые земли в настоящее время являются землями сельскохозяйственного назначения и землями запаса. </w:t>
      </w:r>
    </w:p>
    <w:p w:rsidR="00240A8C" w:rsidRDefault="00240A8C" w:rsidP="00240A8C">
      <w:pPr>
        <w:pStyle w:val="Default"/>
        <w:ind w:firstLine="284"/>
        <w:jc w:val="both"/>
      </w:pPr>
      <w:r>
        <w:t xml:space="preserve">Благоустройство существующих парковых территорий, создание рекреационной зоны на берегу р. Волги с изменением существующей границы городского поселения в южном направлении (всего 324,6га, в т.ч. земли с/х назначения – 107,8га), строительство спортивно-оздоровительного комплекса.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Всё новое строительство запланировано на возведение одноквартирных жилых домов, которые будут требовать подключения к централизованным системам водоснабжения и водоотведения.</w:t>
      </w:r>
    </w:p>
    <w:p w:rsidR="00240A8C" w:rsidRDefault="00240A8C" w:rsidP="00240A8C">
      <w:pPr>
        <w:pStyle w:val="Default"/>
        <w:ind w:firstLine="284"/>
        <w:jc w:val="both"/>
      </w:pPr>
      <w:r>
        <w:t xml:space="preserve">Жилищный фонд за последние 10 лет увеличился всего на 17,764 тыс.м2.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 настоящее время темпы строительства жилья незначительны. За период 2010-2013 гг. в поселке осуществлялось лишь индивидуальное жилищное строительство в среднем около 2,0 тыс. м</w:t>
      </w:r>
      <w:r>
        <w:rPr>
          <w:rFonts w:ascii="Times New Roman" w:hAnsi="Times New Roman"/>
          <w:sz w:val="24"/>
          <w:szCs w:val="24"/>
          <w:vertAlign w:val="superscript"/>
        </w:rPr>
        <w:t>2</w:t>
      </w:r>
      <w:r>
        <w:rPr>
          <w:rFonts w:ascii="Times New Roman" w:hAnsi="Times New Roman"/>
          <w:sz w:val="24"/>
          <w:szCs w:val="24"/>
        </w:rPr>
        <w:t xml:space="preserve"> в год. Жилищная обеспеченность на одного человека составит 30,0 м</w:t>
      </w:r>
      <w:r>
        <w:rPr>
          <w:rFonts w:ascii="Times New Roman" w:hAnsi="Times New Roman"/>
          <w:sz w:val="24"/>
          <w:szCs w:val="24"/>
          <w:vertAlign w:val="superscript"/>
        </w:rPr>
        <w:t xml:space="preserve">2 </w:t>
      </w:r>
      <w:r>
        <w:rPr>
          <w:rFonts w:ascii="Times New Roman" w:hAnsi="Times New Roman"/>
          <w:sz w:val="24"/>
          <w:szCs w:val="24"/>
        </w:rPr>
        <w:t xml:space="preserve"> на I очередь и 31,0 м2 - на расчётный срок.</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Развитие индивидуального жилищного строительства:</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Ввод в действие индивидуальных жилых домов в 2014 году- 13,72 тыс. кв.м, в 2015 году – 12,82 тыс. кв.м., с 2016 по 2025 годы – 112,81 тыс. кв.м.</w:t>
      </w:r>
    </w:p>
    <w:p w:rsidR="00240A8C" w:rsidRDefault="00240A8C" w:rsidP="00240A8C">
      <w:pPr>
        <w:pStyle w:val="Default"/>
        <w:ind w:firstLine="284"/>
        <w:jc w:val="both"/>
        <w:rPr>
          <w:bCs/>
          <w:iCs/>
        </w:rPr>
      </w:pPr>
      <w:r>
        <w:rPr>
          <w:bCs/>
          <w:iCs/>
        </w:rPr>
        <w:lastRenderedPageBreak/>
        <w:t>Проектом объем нового жилищного строительства на 1 очередь (до 2020г.) определен в размере 75,3 тыс. м2, в т. ч.</w:t>
      </w:r>
    </w:p>
    <w:p w:rsidR="00240A8C" w:rsidRDefault="00240A8C" w:rsidP="00240A8C">
      <w:pPr>
        <w:pStyle w:val="Default"/>
        <w:ind w:firstLine="284"/>
        <w:jc w:val="both"/>
      </w:pPr>
      <w:r>
        <w:t xml:space="preserve">-73,3 тыс. м2 – новое строительство, на свободных территориях; </w:t>
      </w:r>
    </w:p>
    <w:p w:rsidR="00240A8C" w:rsidRDefault="00240A8C" w:rsidP="00240A8C">
      <w:pPr>
        <w:pStyle w:val="Default"/>
        <w:ind w:firstLine="284"/>
        <w:jc w:val="both"/>
      </w:pPr>
      <w:r>
        <w:t xml:space="preserve">-2,01 тыс. м2 – реконструкция, на существующих участках. </w:t>
      </w:r>
    </w:p>
    <w:p w:rsidR="00240A8C" w:rsidRDefault="00240A8C" w:rsidP="00240A8C">
      <w:pPr>
        <w:pStyle w:val="Default"/>
        <w:ind w:firstLine="284"/>
        <w:jc w:val="both"/>
      </w:pPr>
    </w:p>
    <w:p w:rsidR="00240A8C" w:rsidRDefault="00240A8C" w:rsidP="00240A8C">
      <w:pPr>
        <w:pStyle w:val="Default"/>
        <w:ind w:firstLine="284"/>
        <w:jc w:val="both"/>
        <w:rPr>
          <w:bCs/>
          <w:iCs/>
        </w:rPr>
      </w:pPr>
      <w:r>
        <w:rPr>
          <w:bCs/>
          <w:iCs/>
        </w:rPr>
        <w:t>На расчетный срок (до 2030г.) определен в размере 88,3 тыс. м2, в т. ч.</w:t>
      </w:r>
    </w:p>
    <w:p w:rsidR="00240A8C" w:rsidRDefault="00240A8C" w:rsidP="00240A8C">
      <w:pPr>
        <w:pStyle w:val="Default"/>
        <w:ind w:firstLine="284"/>
        <w:jc w:val="both"/>
      </w:pPr>
      <w:r>
        <w:t xml:space="preserve">- 74,3 тыс. м2 – новое строительство на свободных территориях; </w:t>
      </w:r>
    </w:p>
    <w:p w:rsidR="00240A8C" w:rsidRDefault="00240A8C" w:rsidP="00240A8C">
      <w:pPr>
        <w:pStyle w:val="Default"/>
        <w:ind w:firstLine="284"/>
        <w:jc w:val="both"/>
      </w:pPr>
      <w:r>
        <w:t xml:space="preserve">-2,0 тыс. м2 – реконструкция, на существующих участках; </w:t>
      </w:r>
    </w:p>
    <w:p w:rsidR="00240A8C" w:rsidRDefault="00240A8C" w:rsidP="00240A8C">
      <w:pPr>
        <w:pStyle w:val="Default"/>
        <w:ind w:firstLine="284"/>
        <w:jc w:val="both"/>
      </w:pPr>
      <w:r>
        <w:t xml:space="preserve">-12 тыс. м2 – замена жилого фонда находящегося СЗЗ.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Индивидуальное жилищное строительство на 1-ю очередь и расчётный срок составит — 100%.</w:t>
      </w:r>
    </w:p>
    <w:p w:rsidR="00240A8C" w:rsidRDefault="00240A8C" w:rsidP="00240A8C">
      <w:pPr>
        <w:pStyle w:val="Default"/>
        <w:ind w:firstLine="284"/>
        <w:jc w:val="both"/>
      </w:pPr>
      <w:r>
        <w:t xml:space="preserve">Новое строительство будет вестись на свободной территории в северной и восточной части посёлка, а также в центральной части, за счет реконструкции и сноса аварийной деревянной застройки. </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Ниже в таблице приводится укрупненный расчёт объёма нового жилищного строительства и требуемые территории на расчетный срок и I очередь строительства.</w:t>
      </w:r>
    </w:p>
    <w:tbl>
      <w:tblPr>
        <w:tblW w:w="0" w:type="auto"/>
        <w:jc w:val="center"/>
        <w:tblInd w:w="108" w:type="dxa"/>
        <w:tblLayout w:type="fixed"/>
        <w:tblLook w:val="0000"/>
      </w:tblPr>
      <w:tblGrid>
        <w:gridCol w:w="886"/>
        <w:gridCol w:w="2770"/>
        <w:gridCol w:w="1828"/>
        <w:gridCol w:w="1828"/>
        <w:gridCol w:w="1878"/>
      </w:tblGrid>
      <w:tr w:rsidR="00240A8C" w:rsidTr="003379A9">
        <w:trPr>
          <w:trHeight w:val="294"/>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 п/п</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Показатели</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Единица измерения</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I очередь</w:t>
            </w:r>
          </w:p>
          <w:p w:rsidR="00240A8C" w:rsidRDefault="00240A8C" w:rsidP="003379A9">
            <w:pPr>
              <w:pStyle w:val="Default"/>
              <w:jc w:val="center"/>
              <w:rPr>
                <w:rFonts w:cs="Times New Roman"/>
                <w:sz w:val="20"/>
                <w:szCs w:val="20"/>
              </w:rPr>
            </w:pPr>
            <w:r>
              <w:rPr>
                <w:rFonts w:cs="Times New Roman"/>
                <w:sz w:val="20"/>
                <w:szCs w:val="20"/>
              </w:rPr>
              <w:t>(2020г.)</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Расч. срок</w:t>
            </w:r>
          </w:p>
          <w:p w:rsidR="00240A8C" w:rsidRDefault="00240A8C" w:rsidP="003379A9">
            <w:pPr>
              <w:pStyle w:val="Default"/>
              <w:jc w:val="center"/>
              <w:rPr>
                <w:rFonts w:cs="Times New Roman"/>
                <w:sz w:val="20"/>
                <w:szCs w:val="20"/>
              </w:rPr>
            </w:pPr>
            <w:r>
              <w:rPr>
                <w:rFonts w:cs="Times New Roman"/>
                <w:sz w:val="20"/>
                <w:szCs w:val="20"/>
              </w:rPr>
              <w:t>(2030г.)</w:t>
            </w:r>
          </w:p>
        </w:tc>
      </w:tr>
      <w:tr w:rsidR="00240A8C" w:rsidTr="003379A9">
        <w:trPr>
          <w:trHeight w:val="157"/>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1.</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Проектная численность населения</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тыс. чел.</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8,9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10,0</w:t>
            </w:r>
          </w:p>
        </w:tc>
      </w:tr>
      <w:tr w:rsidR="00240A8C" w:rsidTr="003379A9">
        <w:trPr>
          <w:trHeight w:val="308"/>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2.</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Средняя жилищная обеспеченность на конец периода</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м2</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30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31</w:t>
            </w:r>
          </w:p>
        </w:tc>
      </w:tr>
      <w:tr w:rsidR="00240A8C" w:rsidTr="003379A9">
        <w:trPr>
          <w:trHeight w:val="308"/>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3.</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Требуемый жилой фонд на начало перио-да (округлённо)</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тыс. м2</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274,5</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310,3</w:t>
            </w:r>
          </w:p>
        </w:tc>
      </w:tr>
      <w:tr w:rsidR="00240A8C" w:rsidTr="003379A9">
        <w:trPr>
          <w:trHeight w:val="171"/>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4.</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Сущ. жилой фонд на начало периода</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тыс. м2</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202,9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198,9</w:t>
            </w:r>
          </w:p>
        </w:tc>
      </w:tr>
      <w:tr w:rsidR="00240A8C" w:rsidTr="003379A9">
        <w:trPr>
          <w:trHeight w:val="171"/>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5.</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Убыль жилого фонда (за период)</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тыс. м2</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4,01</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12,0</w:t>
            </w:r>
          </w:p>
        </w:tc>
      </w:tr>
      <w:tr w:rsidR="00240A8C" w:rsidTr="003379A9">
        <w:trPr>
          <w:trHeight w:val="364"/>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6.</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Сущ. сохраняемый жилой фонд (на конец периода)</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тыс. м2</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198,9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186,9</w:t>
            </w:r>
          </w:p>
        </w:tc>
      </w:tr>
      <w:tr w:rsidR="00240A8C" w:rsidTr="003379A9">
        <w:trPr>
          <w:trHeight w:val="364"/>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7.</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Объём нового жилищного строительства, всего, на конец периода</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тыс. м2</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40,5</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43,26</w:t>
            </w:r>
          </w:p>
        </w:tc>
      </w:tr>
      <w:tr w:rsidR="00240A8C" w:rsidTr="003379A9">
        <w:trPr>
          <w:trHeight w:val="364"/>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8.</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Среднегодовой объем нового строитель-ства</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тыс. м2</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4,05</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4,3</w:t>
            </w:r>
          </w:p>
        </w:tc>
      </w:tr>
      <w:tr w:rsidR="00240A8C" w:rsidTr="003379A9">
        <w:trPr>
          <w:trHeight w:val="366"/>
          <w:jc w:val="center"/>
        </w:trPr>
        <w:tc>
          <w:tcPr>
            <w:tcW w:w="886"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9.</w:t>
            </w:r>
          </w:p>
        </w:tc>
        <w:tc>
          <w:tcPr>
            <w:tcW w:w="277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Территория для размещения нового строительства (с участками 10 соток)</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га</w:t>
            </w:r>
          </w:p>
        </w:tc>
        <w:tc>
          <w:tcPr>
            <w:tcW w:w="182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71,3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Default"/>
              <w:snapToGrid w:val="0"/>
              <w:jc w:val="center"/>
              <w:rPr>
                <w:rFonts w:cs="Times New Roman"/>
                <w:sz w:val="20"/>
                <w:szCs w:val="20"/>
              </w:rPr>
            </w:pPr>
            <w:r>
              <w:rPr>
                <w:rFonts w:cs="Times New Roman"/>
                <w:sz w:val="20"/>
                <w:szCs w:val="20"/>
              </w:rPr>
              <w:t>88,3</w:t>
            </w:r>
          </w:p>
        </w:tc>
      </w:tr>
    </w:tbl>
    <w:p w:rsidR="00240A8C" w:rsidRPr="00B27085" w:rsidRDefault="00240A8C" w:rsidP="00240A8C">
      <w:pPr>
        <w:spacing w:after="240"/>
        <w:jc w:val="both"/>
        <w:rPr>
          <w:rFonts w:ascii="Times New Roman" w:hAnsi="Times New Roman"/>
          <w:b/>
          <w:sz w:val="24"/>
          <w:szCs w:val="24"/>
        </w:rPr>
        <w:sectPr w:rsidR="00240A8C" w:rsidRPr="00B27085">
          <w:headerReference w:type="even" r:id="rId41"/>
          <w:headerReference w:type="default" r:id="rId42"/>
          <w:footerReference w:type="even" r:id="rId43"/>
          <w:footerReference w:type="default" r:id="rId44"/>
          <w:headerReference w:type="first" r:id="rId45"/>
          <w:footerReference w:type="first" r:id="rId46"/>
          <w:pgSz w:w="11906" w:h="16838"/>
          <w:pgMar w:top="339" w:right="567" w:bottom="360" w:left="1134" w:header="283" w:footer="169" w:gutter="0"/>
          <w:cols w:space="720"/>
          <w:docGrid w:linePitch="360"/>
        </w:sectPr>
      </w:pPr>
    </w:p>
    <w:p w:rsidR="00240A8C" w:rsidRDefault="00240A8C" w:rsidP="00240A8C">
      <w:pPr>
        <w:spacing w:after="120"/>
        <w:jc w:val="center"/>
        <w:rPr>
          <w:rFonts w:ascii="Times New Roman" w:hAnsi="Times New Roman" w:cs="Times New Roman"/>
          <w:b/>
          <w:sz w:val="24"/>
          <w:szCs w:val="24"/>
        </w:rPr>
      </w:pPr>
    </w:p>
    <w:p w:rsidR="00240A8C" w:rsidRPr="00647737" w:rsidRDefault="00240A8C" w:rsidP="00240A8C">
      <w:pPr>
        <w:spacing w:after="120"/>
        <w:jc w:val="center"/>
        <w:rPr>
          <w:rFonts w:ascii="Times New Roman" w:hAnsi="Times New Roman" w:cs="Times New Roman"/>
          <w:b/>
          <w:sz w:val="24"/>
          <w:szCs w:val="24"/>
        </w:rPr>
      </w:pPr>
      <w:r>
        <w:rPr>
          <w:rFonts w:ascii="Times New Roman" w:hAnsi="Times New Roman" w:cs="Times New Roman"/>
          <w:b/>
          <w:sz w:val="24"/>
          <w:szCs w:val="24"/>
        </w:rPr>
        <w:t>Показатели прогноза спроса на коммунальные ресурсы по каждому виду коммунальных ресурсов</w:t>
      </w:r>
    </w:p>
    <w:p w:rsidR="00240A8C" w:rsidRDefault="00240A8C" w:rsidP="00240A8C">
      <w:pPr>
        <w:spacing w:after="120"/>
        <w:ind w:left="284" w:hanging="284"/>
        <w:jc w:val="center"/>
        <w:rPr>
          <w:rFonts w:ascii="Times New Roman" w:hAnsi="Times New Roman" w:cs="Times New Roman"/>
          <w:shd w:val="clear" w:color="auto" w:fill="FFFF00"/>
        </w:rPr>
      </w:pPr>
    </w:p>
    <w:tbl>
      <w:tblPr>
        <w:tblW w:w="0" w:type="auto"/>
        <w:jc w:val="center"/>
        <w:tblInd w:w="83" w:type="dxa"/>
        <w:tblLayout w:type="fixed"/>
        <w:tblLook w:val="0000"/>
      </w:tblPr>
      <w:tblGrid>
        <w:gridCol w:w="6111"/>
        <w:gridCol w:w="866"/>
        <w:gridCol w:w="1000"/>
        <w:gridCol w:w="1000"/>
        <w:gridCol w:w="1000"/>
        <w:gridCol w:w="1000"/>
        <w:gridCol w:w="1000"/>
        <w:gridCol w:w="1000"/>
        <w:gridCol w:w="1000"/>
        <w:gridCol w:w="1000"/>
        <w:gridCol w:w="922"/>
      </w:tblGrid>
      <w:tr w:rsidR="00240A8C" w:rsidTr="003379A9">
        <w:trPr>
          <w:trHeight w:val="330"/>
          <w:jc w:val="center"/>
        </w:trPr>
        <w:tc>
          <w:tcPr>
            <w:tcW w:w="6111"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Показатели</w:t>
            </w:r>
          </w:p>
        </w:tc>
        <w:tc>
          <w:tcPr>
            <w:tcW w:w="866"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2015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2016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2017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2018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2019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2020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2021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2022 г.</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2023 г.</w:t>
            </w:r>
          </w:p>
        </w:tc>
        <w:tc>
          <w:tcPr>
            <w:tcW w:w="922"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2024г.</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vertAlign w:val="superscript"/>
              </w:rPr>
            </w:pPr>
            <w:r>
              <w:rPr>
                <w:rFonts w:ascii="Times New Roman" w:hAnsi="Times New Roman" w:cs="Times New Roman"/>
                <w:color w:val="000000"/>
              </w:rPr>
              <w:t>Площадь ожидаемого строительства, тыс. м</w:t>
            </w:r>
            <w:r>
              <w:rPr>
                <w:rFonts w:ascii="Times New Roman" w:hAnsi="Times New Roman" w:cs="Times New Roman"/>
                <w:color w:val="000000"/>
                <w:vertAlign w:val="superscript"/>
              </w:rPr>
              <w:t>2</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7,8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4,1</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1,9</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2,1</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2,4</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2,9</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3,9</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vertAlign w:val="superscript"/>
              </w:rPr>
            </w:pPr>
            <w:r>
              <w:rPr>
                <w:rFonts w:ascii="Times New Roman" w:hAnsi="Times New Roman" w:cs="Times New Roman"/>
                <w:color w:val="000000"/>
              </w:rPr>
              <w:t>Площадь жилых помещений в инд. домах, тыс. м</w:t>
            </w:r>
            <w:r>
              <w:rPr>
                <w:rFonts w:ascii="Times New Roman" w:hAnsi="Times New Roman" w:cs="Times New Roman"/>
                <w:color w:val="000000"/>
                <w:vertAlign w:val="superscript"/>
              </w:rPr>
              <w:t>2</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rPr>
            </w:pPr>
            <w:r>
              <w:rPr>
                <w:rFonts w:ascii="Times New Roman" w:hAnsi="Times New Roman"/>
              </w:rPr>
              <w:t>85,5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86,7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87,8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87,8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87,8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87,9</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88,5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89,1</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90,3</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91,4</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vertAlign w:val="superscript"/>
              </w:rPr>
            </w:pPr>
            <w:r>
              <w:rPr>
                <w:rFonts w:ascii="Times New Roman" w:hAnsi="Times New Roman" w:cs="Times New Roman"/>
                <w:color w:val="000000"/>
              </w:rPr>
              <w:t>Площадь жилых помещений в МКД, тыс. м</w:t>
            </w:r>
            <w:r>
              <w:rPr>
                <w:rFonts w:ascii="Times New Roman" w:hAnsi="Times New Roman" w:cs="Times New Roman"/>
                <w:color w:val="000000"/>
                <w:vertAlign w:val="superscript"/>
              </w:rPr>
              <w:t>2</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rPr>
            </w:pPr>
            <w:r>
              <w:rPr>
                <w:rFonts w:ascii="Times New Roman" w:hAnsi="Times New Roman"/>
              </w:rPr>
              <w:t>118,7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121,6</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122,8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124,6</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126,5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128,5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130,3</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132,6</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135,1</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137,9</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rPr>
            </w:pPr>
            <w:r>
              <w:rPr>
                <w:rFonts w:ascii="Times New Roman" w:hAnsi="Times New Roman" w:cs="Times New Roman"/>
                <w:color w:val="000000"/>
              </w:rPr>
              <w:t>Количество жителей в МКД, чел.</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4637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4628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4619</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4610</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4601</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4592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4583</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4574</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4565</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4556</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rPr>
            </w:pPr>
            <w:r>
              <w:rPr>
                <w:rFonts w:ascii="Times New Roman" w:hAnsi="Times New Roman" w:cs="Times New Roman"/>
                <w:color w:val="000000"/>
              </w:rPr>
              <w:t>Количество жителей в инд. домах, чел.</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3182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3172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3162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3152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3142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3132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3122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3112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3102</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3092</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rPr>
            </w:pPr>
            <w:r>
              <w:rPr>
                <w:rFonts w:ascii="Times New Roman" w:hAnsi="Times New Roman" w:cs="Times New Roman"/>
                <w:color w:val="000000"/>
              </w:rPr>
              <w:t>Потребление тепловой энергии от котельных, Гкал/год</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21161,7</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rPr>
            </w:pPr>
            <w:r>
              <w:rPr>
                <w:rFonts w:ascii="Times New Roman" w:hAnsi="Times New Roman" w:cs="Times New Roman"/>
                <w:color w:val="000000"/>
              </w:rPr>
              <w:t>Потребление тепловой энергии на ГВС, Гкал/год</w:t>
            </w:r>
          </w:p>
        </w:tc>
        <w:tc>
          <w:tcPr>
            <w:tcW w:w="866"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1000"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c>
          <w:tcPr>
            <w:tcW w:w="922" w:type="dxa"/>
            <w:tcBorders>
              <w:left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rPr>
            </w:pPr>
            <w:r>
              <w:rPr>
                <w:rFonts w:ascii="Times New Roman" w:hAnsi="Times New Roman" w:cs="Times New Roman"/>
              </w:rPr>
              <w:t>1592,9</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rPr>
            </w:pPr>
            <w:r>
              <w:rPr>
                <w:rFonts w:ascii="Times New Roman" w:hAnsi="Times New Roman" w:cs="Times New Roman"/>
                <w:color w:val="000000"/>
              </w:rPr>
              <w:t>Потребление тепловой энергии на отопление и ГВС МКД, Гкал/год</w:t>
            </w:r>
          </w:p>
        </w:tc>
        <w:tc>
          <w:tcPr>
            <w:tcW w:w="866"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1000"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c>
          <w:tcPr>
            <w:tcW w:w="922" w:type="dxa"/>
            <w:tcBorders>
              <w:top w:val="single" w:sz="8" w:space="0" w:color="000000"/>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3789,7</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rPr>
            </w:pPr>
            <w:r>
              <w:rPr>
                <w:rFonts w:ascii="Times New Roman" w:hAnsi="Times New Roman" w:cs="Times New Roman"/>
                <w:color w:val="000000"/>
              </w:rPr>
              <w:t>Природный газ, тыс. м</w:t>
            </w:r>
            <w:r>
              <w:rPr>
                <w:rFonts w:ascii="Times New Roman" w:hAnsi="Times New Roman" w:cs="Times New Roman"/>
                <w:color w:val="000000"/>
                <w:vertAlign w:val="superscript"/>
              </w:rPr>
              <w:t>3</w:t>
            </w:r>
            <w:r>
              <w:rPr>
                <w:rFonts w:ascii="Times New Roman" w:hAnsi="Times New Roman" w:cs="Times New Roman"/>
                <w:color w:val="000000"/>
              </w:rPr>
              <w:t>/год</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29,735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30,647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31,010</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31,025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31,035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31,072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31,242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31,415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31,750</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32,059</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vertAlign w:val="superscript"/>
              </w:rPr>
            </w:pPr>
            <w:r>
              <w:rPr>
                <w:rFonts w:ascii="Times New Roman" w:hAnsi="Times New Roman" w:cs="Times New Roman"/>
                <w:color w:val="000000"/>
              </w:rPr>
              <w:t>Потребление природного газа МКД, тыс.м</w:t>
            </w:r>
            <w:r>
              <w:rPr>
                <w:rFonts w:ascii="Times New Roman" w:hAnsi="Times New Roman" w:cs="Times New Roman"/>
                <w:color w:val="000000"/>
                <w:vertAlign w:val="superscript"/>
              </w:rPr>
              <w:t>3</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0,577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0,591</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0,597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0,606</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0,615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0,625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0,633</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0,644</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0,657</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0,670</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vertAlign w:val="superscript"/>
              </w:rPr>
            </w:pPr>
            <w:r>
              <w:rPr>
                <w:rFonts w:ascii="Times New Roman" w:hAnsi="Times New Roman" w:cs="Times New Roman"/>
                <w:color w:val="000000"/>
              </w:rPr>
              <w:t>Потребление природного газа частные дома, тыс.м</w:t>
            </w:r>
            <w:r>
              <w:rPr>
                <w:rFonts w:ascii="Times New Roman" w:hAnsi="Times New Roman" w:cs="Times New Roman"/>
                <w:color w:val="000000"/>
                <w:vertAlign w:val="superscript"/>
              </w:rPr>
              <w:t>3</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23,036</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23,322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23,618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23,618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23,618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23,645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23,807</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23,968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24,291</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24,587</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vertAlign w:val="superscript"/>
              </w:rPr>
            </w:pPr>
            <w:r>
              <w:rPr>
                <w:rFonts w:ascii="Times New Roman" w:hAnsi="Times New Roman" w:cs="Times New Roman"/>
                <w:color w:val="000000"/>
              </w:rPr>
              <w:t>Потребление природного газа прочие потребители, тыс.м</w:t>
            </w:r>
            <w:r>
              <w:rPr>
                <w:rFonts w:ascii="Times New Roman" w:hAnsi="Times New Roman" w:cs="Times New Roman"/>
                <w:color w:val="000000"/>
                <w:vertAlign w:val="superscript"/>
              </w:rPr>
              <w:t>3</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6,122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6,734</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6,795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6,802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6,802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6,802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6,802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6,802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6,802</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6,802</w:t>
            </w:r>
          </w:p>
        </w:tc>
      </w:tr>
      <w:tr w:rsidR="00240A8C" w:rsidTr="003379A9">
        <w:trPr>
          <w:trHeight w:val="330"/>
          <w:jc w:val="center"/>
        </w:trPr>
        <w:tc>
          <w:tcPr>
            <w:tcW w:w="6111"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rPr>
                <w:rFonts w:ascii="Times New Roman" w:hAnsi="Times New Roman" w:cs="Times New Roman"/>
                <w:color w:val="000000"/>
              </w:rPr>
            </w:pPr>
            <w:r>
              <w:rPr>
                <w:rFonts w:ascii="Times New Roman" w:hAnsi="Times New Roman" w:cs="Times New Roman"/>
                <w:color w:val="000000"/>
              </w:rPr>
              <w:t>Холодная вода (центр.), тыс. м</w:t>
            </w:r>
            <w:r>
              <w:rPr>
                <w:rFonts w:ascii="Times New Roman" w:hAnsi="Times New Roman" w:cs="Times New Roman"/>
                <w:color w:val="000000"/>
                <w:vertAlign w:val="superscript"/>
              </w:rPr>
              <w:t>3</w:t>
            </w:r>
            <w:r>
              <w:rPr>
                <w:rFonts w:ascii="Times New Roman" w:hAnsi="Times New Roman" w:cs="Times New Roman"/>
                <w:color w:val="000000"/>
              </w:rPr>
              <w:t>/год</w:t>
            </w:r>
          </w:p>
        </w:tc>
        <w:tc>
          <w:tcPr>
            <w:tcW w:w="866"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49,200</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75,062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63,708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60,554</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61,185</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62,446</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64,338</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67,492</w:t>
            </w:r>
          </w:p>
        </w:tc>
        <w:tc>
          <w:tcPr>
            <w:tcW w:w="1000"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72,538</w:t>
            </w:r>
          </w:p>
        </w:tc>
        <w:tc>
          <w:tcPr>
            <w:tcW w:w="922" w:type="dxa"/>
            <w:tcBorders>
              <w:left w:val="single" w:sz="8" w:space="0" w:color="000000"/>
              <w:bottom w:val="single" w:sz="8" w:space="0" w:color="000000"/>
            </w:tcBorders>
            <w:shd w:val="clear" w:color="auto" w:fill="auto"/>
            <w:vAlign w:val="bottom"/>
          </w:tcPr>
          <w:p w:rsidR="00240A8C" w:rsidRDefault="00240A8C" w:rsidP="003379A9">
            <w:pPr>
              <w:suppressAutoHyphens w:val="0"/>
              <w:snapToGrid w:val="0"/>
              <w:jc w:val="center"/>
              <w:rPr>
                <w:rFonts w:ascii="Times New Roman" w:hAnsi="Times New Roman" w:cs="Times New Roman"/>
                <w:color w:val="000000"/>
              </w:rPr>
            </w:pPr>
            <w:r>
              <w:rPr>
                <w:rFonts w:ascii="Times New Roman" w:hAnsi="Times New Roman" w:cs="Times New Roman"/>
                <w:color w:val="000000"/>
              </w:rPr>
              <w:t>73,800</w:t>
            </w:r>
          </w:p>
        </w:tc>
      </w:tr>
    </w:tbl>
    <w:p w:rsidR="00240A8C" w:rsidRDefault="00240A8C" w:rsidP="00240A8C">
      <w:pPr>
        <w:rPr>
          <w:rFonts w:ascii="Times New Roman" w:hAnsi="Times New Roman"/>
          <w:b/>
          <w:sz w:val="28"/>
          <w:szCs w:val="28"/>
        </w:rPr>
      </w:pPr>
    </w:p>
    <w:p w:rsidR="00240A8C" w:rsidRDefault="00240A8C" w:rsidP="00240A8C">
      <w:pPr>
        <w:rPr>
          <w:rFonts w:ascii="Times New Roman" w:hAnsi="Times New Roman"/>
          <w:b/>
          <w:sz w:val="28"/>
          <w:szCs w:val="28"/>
        </w:rPr>
      </w:pPr>
    </w:p>
    <w:p w:rsidR="00240A8C" w:rsidRDefault="00240A8C" w:rsidP="00240A8C">
      <w:pPr>
        <w:pageBreakBefore/>
        <w:rPr>
          <w:rFonts w:ascii="Times New Roman" w:hAnsi="Times New Roman"/>
          <w:b/>
          <w:sz w:val="28"/>
          <w:szCs w:val="28"/>
        </w:rPr>
      </w:pPr>
    </w:p>
    <w:p w:rsidR="00240A8C" w:rsidRDefault="00240A8C" w:rsidP="00240A8C">
      <w:pPr>
        <w:spacing w:after="240"/>
        <w:rPr>
          <w:rFonts w:ascii="Times New Roman" w:hAnsi="Times New Roman"/>
          <w:b/>
          <w:sz w:val="24"/>
          <w:szCs w:val="24"/>
        </w:rPr>
      </w:pPr>
      <w:r>
        <w:rPr>
          <w:rFonts w:ascii="Times New Roman" w:hAnsi="Times New Roman"/>
          <w:b/>
          <w:sz w:val="24"/>
          <w:szCs w:val="24"/>
        </w:rPr>
        <w:t xml:space="preserve">Раздел 4 </w:t>
      </w:r>
      <w:r>
        <w:rPr>
          <w:rFonts w:ascii="Times New Roman" w:hAnsi="Times New Roman"/>
          <w:b/>
          <w:sz w:val="24"/>
          <w:szCs w:val="24"/>
          <w:shd w:val="clear" w:color="auto" w:fill="FFFFFF"/>
        </w:rPr>
        <w:t>Показатели</w:t>
      </w:r>
      <w:r>
        <w:rPr>
          <w:rFonts w:ascii="Times New Roman" w:hAnsi="Times New Roman"/>
          <w:b/>
          <w:sz w:val="24"/>
          <w:szCs w:val="24"/>
        </w:rPr>
        <w:t xml:space="preserve"> развития коммунальной инфраструктуры</w:t>
      </w:r>
    </w:p>
    <w:p w:rsidR="00240A8C" w:rsidRDefault="00240A8C" w:rsidP="00240A8C">
      <w:pPr>
        <w:shd w:val="clear" w:color="auto" w:fill="FFFFFF"/>
        <w:spacing w:after="120"/>
        <w:jc w:val="right"/>
        <w:rPr>
          <w:rFonts w:ascii="Times New Roman" w:hAnsi="Times New Roman"/>
          <w:sz w:val="24"/>
          <w:szCs w:val="24"/>
          <w:shd w:val="clear" w:color="auto" w:fill="FFFFFF"/>
        </w:rPr>
      </w:pPr>
      <w:r>
        <w:rPr>
          <w:rFonts w:ascii="Times New Roman" w:hAnsi="Times New Roman"/>
          <w:sz w:val="24"/>
          <w:szCs w:val="24"/>
          <w:shd w:val="clear" w:color="auto" w:fill="FFFFFF"/>
        </w:rPr>
        <w:t>Таблица 4.1</w:t>
      </w:r>
    </w:p>
    <w:p w:rsidR="00240A8C" w:rsidRDefault="00240A8C" w:rsidP="00240A8C">
      <w:pPr>
        <w:pStyle w:val="S20"/>
        <w:shd w:val="clear" w:color="auto" w:fill="FFFFFF"/>
      </w:pPr>
      <w:r>
        <w:t>Технико-экономические показатели генерального плана городского поселения поселок Красное-на-Волге Красносельского муниципального</w:t>
      </w:r>
      <w:r>
        <w:rPr>
          <w:shd w:val="clear" w:color="auto" w:fill="FFFF00"/>
        </w:rPr>
        <w:t xml:space="preserve"> </w:t>
      </w:r>
      <w:r>
        <w:t>района Костромской области</w:t>
      </w:r>
    </w:p>
    <w:tbl>
      <w:tblPr>
        <w:tblW w:w="15936" w:type="dxa"/>
        <w:tblInd w:w="-10" w:type="dxa"/>
        <w:tblLayout w:type="fixed"/>
        <w:tblLook w:val="0000"/>
      </w:tblPr>
      <w:tblGrid>
        <w:gridCol w:w="822"/>
        <w:gridCol w:w="7796"/>
        <w:gridCol w:w="1418"/>
        <w:gridCol w:w="2126"/>
        <w:gridCol w:w="1985"/>
        <w:gridCol w:w="1789"/>
      </w:tblGrid>
      <w:tr w:rsidR="00240A8C" w:rsidTr="003379A9">
        <w:trPr>
          <w:trHeight w:hRule="exact" w:val="1178"/>
          <w:tblHeader/>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 п/п</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Показатели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Единица измерения</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Современное состояние на 2015 г.</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Первая очередь</w:t>
            </w:r>
            <w:r w:rsidRPr="005F761B">
              <w:rPr>
                <w:rFonts w:ascii="Times New Roman" w:hAnsi="Times New Roman" w:cs="Times New Roman"/>
                <w:b/>
              </w:rPr>
              <w:t xml:space="preserve"> </w:t>
            </w:r>
            <w:r w:rsidRPr="005F761B">
              <w:rPr>
                <w:rFonts w:ascii="Times New Roman" w:hAnsi="Times New Roman" w:cs="Times New Roman"/>
                <w:b/>
                <w:shd w:val="clear" w:color="auto" w:fill="FFFFFF"/>
              </w:rPr>
              <w:t>строительства</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Расчетный срок</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Территория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725</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728</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755</w:t>
            </w:r>
          </w:p>
        </w:tc>
      </w:tr>
      <w:tr w:rsidR="00240A8C" w:rsidTr="003379A9">
        <w:trPr>
          <w:trHeight w:val="255"/>
        </w:trPr>
        <w:tc>
          <w:tcPr>
            <w:tcW w:w="822" w:type="dxa"/>
            <w:vMerge w:val="restart"/>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1.1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Земли сельхозназначения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240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224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224</w:t>
            </w:r>
          </w:p>
        </w:tc>
      </w:tr>
      <w:tr w:rsidR="00240A8C" w:rsidTr="003379A9">
        <w:trPr>
          <w:trHeight w:val="285"/>
        </w:trPr>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hd w:val="clear" w:color="auto" w:fill="FFFFFF"/>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 личные подсобные хозяйства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hd w:val="clear" w:color="auto" w:fill="FFFFFF"/>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hd w:val="clear" w:color="auto" w:fill="FFFFFF"/>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161</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161</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161</w:t>
            </w:r>
          </w:p>
        </w:tc>
      </w:tr>
      <w:tr w:rsidR="00240A8C" w:rsidTr="003379A9">
        <w:trPr>
          <w:trHeight w:val="285"/>
        </w:trPr>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 коллективные сады, огороды</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45</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29</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29</w:t>
            </w:r>
          </w:p>
        </w:tc>
      </w:tr>
      <w:tr w:rsidR="00240A8C" w:rsidTr="003379A9">
        <w:trPr>
          <w:trHeight w:val="285"/>
        </w:trPr>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 предприятия занимающиеся с</w:t>
            </w:r>
            <w:r w:rsidRPr="005F761B">
              <w:rPr>
                <w:rStyle w:val="FontStyle31"/>
                <w:rFonts w:ascii="Times New Roman" w:eastAsia="CordiaUPC" w:hAnsi="Times New Roman" w:cs="Times New Roman"/>
                <w:b w:val="0"/>
                <w:sz w:val="20"/>
                <w:szCs w:val="20"/>
                <w:lang w:val="en-US"/>
              </w:rPr>
              <w:t>/</w:t>
            </w:r>
            <w:r w:rsidRPr="005F761B">
              <w:rPr>
                <w:rStyle w:val="FontStyle31"/>
                <w:rFonts w:ascii="Times New Roman" w:eastAsia="CordiaUPC" w:hAnsi="Times New Roman" w:cs="Times New Roman"/>
                <w:b w:val="0"/>
                <w:sz w:val="20"/>
                <w:szCs w:val="20"/>
              </w:rPr>
              <w:t>производством</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21</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21</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21</w:t>
            </w:r>
          </w:p>
        </w:tc>
      </w:tr>
      <w:tr w:rsidR="00240A8C" w:rsidTr="003379A9">
        <w:trPr>
          <w:trHeight w:val="285"/>
        </w:trPr>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 для других целей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13</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13</w:t>
            </w:r>
          </w:p>
        </w:tc>
      </w:tr>
      <w:tr w:rsidR="00240A8C" w:rsidTr="003379A9">
        <w:trPr>
          <w:trHeight w:val="285"/>
        </w:trPr>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Земли лесничеств и лесопарков</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30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30</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30</w:t>
            </w:r>
          </w:p>
        </w:tc>
      </w:tr>
      <w:tr w:rsidR="00240A8C" w:rsidTr="003379A9">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Земли историко-культурного назначения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8</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8</w:t>
            </w:r>
          </w:p>
        </w:tc>
      </w:tr>
      <w:tr w:rsidR="00240A8C" w:rsidTr="003379A9">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Территория водного фонда</w:t>
            </w:r>
          </w:p>
          <w:p w:rsidR="00240A8C" w:rsidRPr="005F761B" w:rsidRDefault="00240A8C" w:rsidP="003379A9">
            <w:pPr>
              <w:pStyle w:val="Style6"/>
              <w:widowControl/>
              <w:rPr>
                <w:sz w:val="20"/>
                <w:szCs w:val="20"/>
              </w:rPr>
            </w:pP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4</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4</w:t>
            </w:r>
          </w:p>
        </w:tc>
      </w:tr>
      <w:tr w:rsidR="00240A8C" w:rsidTr="003379A9">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Земли транспорта, связи, инженерных коммуникаций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1</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6</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w:t>
            </w:r>
          </w:p>
        </w:tc>
      </w:tr>
      <w:tr w:rsidR="00240A8C" w:rsidTr="003379A9">
        <w:trPr>
          <w:trHeight w:val="351"/>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Территория жилой застройки, в т.ч.</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184</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209</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236</w:t>
            </w:r>
          </w:p>
        </w:tc>
      </w:tr>
      <w:tr w:rsidR="00240A8C" w:rsidTr="003379A9">
        <w:trPr>
          <w:trHeight w:val="315"/>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 многоэтажной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14</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14</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 индивидуальной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170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195</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222</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Земли промышленности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56</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56</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56</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Земли общего пользования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80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88</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99</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Земли общественно-деловой застройки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51</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51</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63</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Прочие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га</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Style6"/>
              <w:widowControl/>
              <w:snapToGrid w:val="0"/>
              <w:jc w:val="center"/>
              <w:rPr>
                <w:rStyle w:val="FontStyle31"/>
                <w:rFonts w:ascii="Times New Roman" w:eastAsia="CordiaUPC" w:hAnsi="Times New Roman" w:cs="Times New Roman"/>
                <w:b w:val="0"/>
                <w:sz w:val="20"/>
                <w:szCs w:val="20"/>
              </w:rPr>
            </w:pPr>
            <w:r w:rsidRPr="005F761B">
              <w:rPr>
                <w:rStyle w:val="FontStyle31"/>
                <w:rFonts w:ascii="Times New Roman" w:eastAsia="CordiaUPC" w:hAnsi="Times New Roman" w:cs="Times New Roman"/>
                <w:b w:val="0"/>
                <w:sz w:val="20"/>
                <w:szCs w:val="20"/>
              </w:rPr>
              <w:t>71</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52</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27</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Население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чел</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2.1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Численность населения с учетом подчиненных административно – территориальных образований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чел.</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7819</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х</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8900</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3</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Объекты социального и культурно-бытового обслуживания населения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3.1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Детские дошкольные учреждения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597</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627</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925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600"/>
              </w:tabs>
              <w:snapToGrid w:val="0"/>
              <w:rPr>
                <w:rFonts w:ascii="Times New Roman" w:hAnsi="Times New Roman" w:cs="Times New Roman"/>
              </w:rPr>
            </w:pPr>
            <w:r w:rsidRPr="005F761B">
              <w:rPr>
                <w:rFonts w:ascii="Times New Roman" w:hAnsi="Times New Roman" w:cs="Times New Roman"/>
              </w:rPr>
              <w:t>Муниципальное дошкольное образовательное учреждение детский сад № 1 «Солнышко» комбинированного вида пос. Красное-на-Волге Костромской области ул. Советская, д. 24а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318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334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493</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600"/>
              </w:tabs>
              <w:snapToGrid w:val="0"/>
              <w:rPr>
                <w:rFonts w:ascii="Times New Roman" w:hAnsi="Times New Roman" w:cs="Times New Roman"/>
              </w:rPr>
            </w:pPr>
            <w:r w:rsidRPr="005F761B">
              <w:rPr>
                <w:rFonts w:ascii="Times New Roman" w:hAnsi="Times New Roman" w:cs="Times New Roman"/>
              </w:rPr>
              <w:t>Муниципальное дошкольное образовательное учреждение детский сад №2 пос. Красное-на-Волге Костромской области ул. Заводская д.5</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108</w:t>
            </w:r>
          </w:p>
        </w:tc>
      </w:tr>
      <w:tr w:rsidR="00240A8C" w:rsidTr="003379A9">
        <w:trPr>
          <w:trHeight w:val="875"/>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600"/>
              </w:tabs>
              <w:snapToGrid w:val="0"/>
              <w:rPr>
                <w:rFonts w:ascii="Times New Roman" w:hAnsi="Times New Roman" w:cs="Times New Roman"/>
              </w:rPr>
            </w:pPr>
            <w:r w:rsidRPr="005F761B">
              <w:rPr>
                <w:rFonts w:ascii="Times New Roman" w:hAnsi="Times New Roman" w:cs="Times New Roman"/>
              </w:rPr>
              <w:t>Муниципальное дошкольное образовательное учреждение детский сад «Рассвет» пос. Красное-на-Волге Костромской области ул. Песочная, д.20</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110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116</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170</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Муниципальное дошкольное образовательное учреждение детский сад №4 общеразвивающего вида пос. Красное-на-Волге Костромской области ул. Луначарского, д.10</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99</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104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153</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3.2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Общеобразовательные школы</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учащихся</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1009</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1060</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1564</w:t>
            </w:r>
          </w:p>
        </w:tc>
      </w:tr>
      <w:tr w:rsidR="00240A8C" w:rsidTr="003379A9">
        <w:trPr>
          <w:trHeight w:val="310"/>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615"/>
              </w:tabs>
              <w:snapToGrid w:val="0"/>
              <w:rPr>
                <w:rFonts w:ascii="Times New Roman" w:hAnsi="Times New Roman" w:cs="Times New Roman"/>
              </w:rPr>
            </w:pPr>
            <w:r w:rsidRPr="005F761B">
              <w:rPr>
                <w:rFonts w:ascii="Times New Roman" w:hAnsi="Times New Roman" w:cs="Times New Roman"/>
              </w:rPr>
              <w:t>Муниципальное общеобразовательное учреждение Красносельская средняя общеобразовательная школа Красносельского района Костромской области ул. Ленина д. 44а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учащихся</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655</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688</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1015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uppressAutoHyphens w:val="0"/>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Муниципальное общеобразовательное учреждение Красносельская средняя общеобразовательная школа Красносельского района Костромской области ул.Луначарского, д.14, ул.Советская. д.8</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учащихся</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354</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372</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549</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uppressAutoHyphens w:val="0"/>
              <w:snapToGrid w:val="0"/>
              <w:jc w:val="center"/>
              <w:rPr>
                <w:rFonts w:ascii="Times New Roman" w:hAnsi="Times New Roman" w:cs="Times New Roman"/>
                <w:b/>
              </w:rPr>
            </w:pPr>
            <w:r w:rsidRPr="005F761B">
              <w:rPr>
                <w:rFonts w:ascii="Times New Roman" w:hAnsi="Times New Roman" w:cs="Times New Roman"/>
                <w:b/>
              </w:rPr>
              <w:t>3.3</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rPr>
            </w:pPr>
            <w:r w:rsidRPr="005F761B">
              <w:rPr>
                <w:rFonts w:ascii="Times New Roman" w:hAnsi="Times New Roman" w:cs="Times New Roman"/>
                <w:b/>
              </w:rPr>
              <w:t>Учреждения внешкольного образования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508</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533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787</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Дом детского творчества</w:t>
            </w:r>
          </w:p>
          <w:p w:rsidR="00240A8C" w:rsidRPr="005F761B" w:rsidRDefault="00240A8C" w:rsidP="003379A9">
            <w:pPr>
              <w:rPr>
                <w:rFonts w:ascii="Times New Roman" w:hAnsi="Times New Roman" w:cs="Times New Roman"/>
                <w:color w:val="000000"/>
              </w:rPr>
            </w:pPr>
            <w:r w:rsidRPr="005F761B">
              <w:rPr>
                <w:rFonts w:ascii="Times New Roman" w:hAnsi="Times New Roman" w:cs="Times New Roman"/>
                <w:color w:val="000000"/>
              </w:rPr>
              <w:t>Красная площадь д. 2   ул. Коммуны д. 18 «А»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267</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280</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414</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w:t>
            </w:r>
            <w:r w:rsidRPr="005F761B">
              <w:rPr>
                <w:rFonts w:ascii="Times New Roman" w:hAnsi="Times New Roman" w:cs="Times New Roman"/>
                <w:color w:val="000000"/>
              </w:rPr>
              <w:t>«Красносельское училище художественной обработки металлов» (филиал) федерального государственного бюджетного образовательного учреждения высшего профессионального образования «Московская государственная художественно-промышленная академия им. С.Г. Строганова»</w:t>
            </w:r>
            <w:r w:rsidRPr="005F761B">
              <w:rPr>
                <w:rFonts w:ascii="Times New Roman" w:hAnsi="Times New Roman" w:cs="Times New Roman"/>
              </w:rPr>
              <w:t>) ул.Ленина д.46</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89</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93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138</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МОУДОД Красносельская ДМШ ул. Садовая д. 12</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120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126</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186</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600"/>
              </w:tabs>
              <w:snapToGrid w:val="0"/>
              <w:rPr>
                <w:rFonts w:ascii="Times New Roman" w:hAnsi="Times New Roman" w:cs="Times New Roman"/>
              </w:rPr>
            </w:pPr>
            <w:r w:rsidRPr="005F761B">
              <w:rPr>
                <w:rFonts w:ascii="Times New Roman" w:hAnsi="Times New Roman" w:cs="Times New Roman"/>
              </w:rPr>
              <w:t>(</w:t>
            </w:r>
            <w:r w:rsidRPr="005F761B">
              <w:rPr>
                <w:rFonts w:ascii="Times New Roman" w:eastAsia="TimesNewRomanPSMT" w:hAnsi="Times New Roman" w:cs="Times New Roman"/>
                <w:color w:val="000000"/>
              </w:rPr>
              <w:t>Областное государственное бюджетное профессиональное образовательное учреждение «Костромской машиностроительный техникум»)</w:t>
            </w:r>
            <w:r w:rsidRPr="005F761B">
              <w:rPr>
                <w:rFonts w:ascii="Times New Roman" w:hAnsi="Times New Roman" w:cs="Times New Roman"/>
              </w:rPr>
              <w:t xml:space="preserve"> ул. Ракетная, д. 1</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учащихся</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32</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50</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3.4</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Здравоохранение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ОГБУЗ «Красносельская РБ» ул.Ленина, д.37</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посещ./в смену</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146</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153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226</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ОГУ Красносельская станция по борьбе с болезнями животных, ул. Советская, д. 32</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 посещ. в смену на 1000 чел</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730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766</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1132</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Стоматология, ул.Ракетная, д.1</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 посещ. в смену</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16</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17</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Стоматология, м/р Восточный, д.20</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 посещ. в смену</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16</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17</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Стоматология, ул. Советская, д.4</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 посещ. в смену</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16</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17</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360"/>
              </w:tabs>
              <w:suppressAutoHyphens w:val="0"/>
              <w:snapToGrid w:val="0"/>
              <w:spacing w:before="120"/>
              <w:rPr>
                <w:rFonts w:ascii="Times New Roman" w:hAnsi="Times New Roman" w:cs="Times New Roman"/>
              </w:rPr>
            </w:pPr>
            <w:r w:rsidRPr="005F761B">
              <w:rPr>
                <w:rFonts w:ascii="Times New Roman" w:hAnsi="Times New Roman" w:cs="Times New Roman"/>
              </w:rPr>
              <w:t>Количество аптек</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объект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6</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3.5</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360"/>
              </w:tabs>
              <w:suppressAutoHyphens w:val="0"/>
              <w:snapToGrid w:val="0"/>
              <w:spacing w:before="120"/>
              <w:rPr>
                <w:rFonts w:ascii="Times New Roman" w:hAnsi="Times New Roman" w:cs="Times New Roman"/>
                <w:b/>
                <w:color w:val="000000"/>
              </w:rPr>
            </w:pPr>
            <w:r w:rsidRPr="005F761B">
              <w:rPr>
                <w:rFonts w:ascii="Times New Roman" w:hAnsi="Times New Roman" w:cs="Times New Roman"/>
                <w:b/>
                <w:color w:val="000000"/>
              </w:rPr>
              <w:t>Учреждения социального обеспечения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i/>
                <w:color w:val="000000"/>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tabs>
                <w:tab w:val="left" w:pos="360"/>
              </w:tabs>
              <w:suppressAutoHyphens w:val="0"/>
              <w:snapToGrid w:val="0"/>
              <w:spacing w:before="120"/>
              <w:rPr>
                <w:rFonts w:ascii="Times New Roman" w:hAnsi="Times New Roman" w:cs="Times New Roman"/>
                <w:color w:val="000000"/>
              </w:rPr>
            </w:pPr>
            <w:r w:rsidRPr="005F761B">
              <w:rPr>
                <w:rFonts w:ascii="Times New Roman" w:hAnsi="Times New Roman" w:cs="Times New Roman"/>
                <w:color w:val="000000"/>
              </w:rPr>
              <w:t>ОГУ Красносельский комплексный центр социального обслуживания населения ул. Луначарского, д. 4</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20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21</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31</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color w:val="000000"/>
              </w:rPr>
            </w:pPr>
            <w:r w:rsidRPr="005F761B">
              <w:rPr>
                <w:rFonts w:ascii="Times New Roman" w:hAnsi="Times New Roman" w:cs="Times New Roman"/>
                <w:b/>
                <w:color w:val="000000"/>
              </w:rPr>
              <w:t>3.6</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Учреждения культуры и искусства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посадочных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Музей ювелирного и народного прикладного искусства, ул. Советская, д. 49 «А»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Интерактивный музей ювелирного искусства Ул.Советская д.49 «Б»</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32</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46</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eastAsia="Arial Unicode MS" w:hAnsi="Times New Roman" w:cs="Times New Roman"/>
                <w:bCs/>
              </w:rPr>
            </w:pPr>
            <w:r w:rsidRPr="005F761B">
              <w:rPr>
                <w:rFonts w:ascii="Times New Roman" w:eastAsia="Arial Unicode MS" w:hAnsi="Times New Roman" w:cs="Times New Roman"/>
                <w:bCs/>
              </w:rPr>
              <w:t>Храм Богоявления</w:t>
            </w:r>
          </w:p>
          <w:p w:rsidR="00240A8C" w:rsidRPr="005F761B" w:rsidRDefault="00240A8C" w:rsidP="003379A9">
            <w:pPr>
              <w:rPr>
                <w:rFonts w:ascii="Times New Roman" w:eastAsia="Arial Unicode MS" w:hAnsi="Times New Roman" w:cs="Times New Roman"/>
                <w:bCs/>
              </w:rPr>
            </w:pPr>
            <w:r w:rsidRPr="005F761B">
              <w:rPr>
                <w:rFonts w:ascii="Times New Roman" w:eastAsia="Arial Unicode MS" w:hAnsi="Times New Roman" w:cs="Times New Roman"/>
                <w:bCs/>
              </w:rPr>
              <w:t>ул.Некрасова, д. 2</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43</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67</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eastAsia="Arial Unicode MS" w:hAnsi="Times New Roman" w:cs="Times New Roman"/>
                <w:bCs/>
              </w:rPr>
              <w:t>Храм Всех Святых</w:t>
            </w:r>
            <w:r w:rsidRPr="005F761B">
              <w:rPr>
                <w:rFonts w:ascii="Times New Roman" w:hAnsi="Times New Roman" w:cs="Times New Roman"/>
              </w:rPr>
              <w:t xml:space="preserve"> ул.Новый Быт, д.36</w:t>
            </w:r>
          </w:p>
          <w:p w:rsidR="00240A8C" w:rsidRPr="005F761B" w:rsidRDefault="00240A8C" w:rsidP="003379A9">
            <w:pP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52</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55</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81</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spacing w:before="100" w:after="119"/>
              <w:rPr>
                <w:rFonts w:ascii="Times New Roman" w:hAnsi="Times New Roman" w:cs="Times New Roman"/>
                <w:color w:val="000000"/>
              </w:rPr>
            </w:pPr>
            <w:r w:rsidRPr="005F761B">
              <w:rPr>
                <w:rFonts w:ascii="Times New Roman" w:hAnsi="Times New Roman" w:cs="Times New Roman"/>
                <w:color w:val="000000"/>
              </w:rPr>
              <w:t>Муниципальное бюджетное учреждение «Истоки» Красная площадь, д. 4</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213</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224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330</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Красносельская централизованная библиотечная система, ул. Первомайская д. 11 «А»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тыс.ед. хранения</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29,10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30,5</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45,1</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Детская библиотека Красная площадь, д. 4</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тыс.ед. хранения</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16,20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17,1</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25,2</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МУ киновидеообъединение и МЦ «Волга» ул. Ленина, д. 5</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100</w:t>
            </w:r>
          </w:p>
        </w:tc>
        <w:tc>
          <w:tcPr>
            <w:tcW w:w="1985" w:type="dxa"/>
            <w:tcBorders>
              <w:top w:val="single" w:sz="4" w:space="0" w:color="000000"/>
              <w:left w:val="single" w:sz="4" w:space="0" w:color="000000"/>
              <w:bottom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105</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155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3.7</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Физкультурно-спортивные сооружения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Спортзал ул. Советская, 44б</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м2</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450</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450</w:t>
            </w:r>
          </w:p>
        </w:tc>
      </w:tr>
      <w:tr w:rsidR="00240A8C" w:rsidTr="003379A9">
        <w:trPr>
          <w:trHeight w:val="263"/>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Футбольное поле с трибунами ул. Советская 44А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м2</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19588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19588</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19588</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 xml:space="preserve">Спортзал </w:t>
            </w:r>
            <w:r w:rsidRPr="005F761B">
              <w:rPr>
                <w:rFonts w:ascii="Times New Roman" w:eastAsia="TimesNewRomanPSMT" w:hAnsi="Times New Roman" w:cs="Times New Roman"/>
                <w:color w:val="000000"/>
              </w:rPr>
              <w:t>Областного государственного бюджетного профессионального образовательного учреждение «Костромской машиностроительный техникум»)</w:t>
            </w:r>
            <w:r w:rsidRPr="005F761B">
              <w:rPr>
                <w:rFonts w:ascii="Times New Roman" w:hAnsi="Times New Roman" w:cs="Times New Roman"/>
              </w:rPr>
              <w:t xml:space="preserve"> ул. Ракетная, д. 1</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м2</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162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х</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162</w:t>
            </w:r>
          </w:p>
        </w:tc>
      </w:tr>
      <w:tr w:rsidR="00240A8C" w:rsidTr="003379A9">
        <w:trPr>
          <w:trHeight w:val="281"/>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Спортивно-технический клуб с мототрассой (2,5га)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м2</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75</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х</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75</w:t>
            </w:r>
          </w:p>
        </w:tc>
      </w:tr>
      <w:tr w:rsidR="00240A8C" w:rsidTr="003379A9">
        <w:trPr>
          <w:trHeight w:val="1041"/>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Спортзал (</w:t>
            </w:r>
            <w:r w:rsidRPr="005F761B">
              <w:rPr>
                <w:rFonts w:ascii="Times New Roman" w:hAnsi="Times New Roman" w:cs="Times New Roman"/>
                <w:color w:val="000000"/>
              </w:rPr>
              <w:t>«Красносельского училища художественной обработки металлов» (филиал) федерального государственного бюджетного образовательного учреждения высшего профессионального образования «Московская государственная художественно-промышленная академия им. С.Г. Строганова»</w:t>
            </w:r>
            <w:r w:rsidRPr="005F761B">
              <w:rPr>
                <w:rFonts w:ascii="Times New Roman" w:hAnsi="Times New Roman" w:cs="Times New Roman"/>
              </w:rPr>
              <w:t>) ул. Ленина, 46а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м2</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х</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450</w:t>
            </w:r>
          </w:p>
        </w:tc>
      </w:tr>
      <w:tr w:rsidR="00240A8C" w:rsidTr="003379A9">
        <w:trPr>
          <w:trHeight w:val="686"/>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Спортзал Муниципального общеобразовательное учреждение Красносельская средняя общеобразовательная школа Красносельского района Костромской области ул. Ленина, 44А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м2</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480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х</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480</w:t>
            </w:r>
          </w:p>
        </w:tc>
      </w:tr>
      <w:tr w:rsidR="00240A8C" w:rsidTr="003379A9">
        <w:trPr>
          <w:trHeight w:val="78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 xml:space="preserve">Стадион Муниципального общеобразовательное учреждение Красносельская средняя общеобразовательная школа Красносельского района Костромской области </w:t>
            </w:r>
            <w:r>
              <w:rPr>
                <w:rFonts w:ascii="Times New Roman" w:hAnsi="Times New Roman" w:cs="Times New Roman"/>
                <w:noProof/>
                <w:lang w:eastAsia="ru-RU"/>
              </w:rPr>
              <w:drawing>
                <wp:inline distT="0" distB="0" distL="0" distR="0">
                  <wp:extent cx="152400" cy="152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152400" cy="152400"/>
                          </a:xfrm>
                          <a:prstGeom prst="rect">
                            <a:avLst/>
                          </a:prstGeom>
                          <a:solidFill>
                            <a:srgbClr val="FFFFFF"/>
                          </a:solidFill>
                          <a:ln w="9525">
                            <a:noFill/>
                            <a:miter lim="800000"/>
                            <a:headEnd/>
                            <a:tailEnd/>
                          </a:ln>
                        </pic:spPr>
                      </pic:pic>
                    </a:graphicData>
                  </a:graphic>
                </wp:inline>
              </w:drawing>
            </w:r>
            <w:r w:rsidRPr="005F761B">
              <w:rPr>
                <w:rFonts w:ascii="Times New Roman" w:hAnsi="Times New Roman" w:cs="Times New Roman"/>
              </w:rPr>
              <w:t xml:space="preserve"> ул. Ленина, 44А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м2</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19588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19588</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19588</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3.8</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Предприятия розничной торговли (частные)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кв.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hd w:val="clear" w:color="auto" w:fill="FFFFFF"/>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(частные)</w:t>
            </w:r>
          </w:p>
          <w:p w:rsidR="00240A8C" w:rsidRPr="005F761B" w:rsidRDefault="00240A8C" w:rsidP="003379A9">
            <w:pPr>
              <w:shd w:val="clear" w:color="auto" w:fill="FFFFFF"/>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5711,8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5997</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8853</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4</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Прочие объекты социального и культурно-бытового обслуживания населения: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lastRenderedPageBreak/>
              <w:t>4.1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Предприятие общественного питания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color w:val="000000"/>
              </w:rPr>
            </w:pPr>
            <w:r w:rsidRPr="005F761B">
              <w:rPr>
                <w:rFonts w:ascii="Times New Roman" w:hAnsi="Times New Roman" w:cs="Times New Roman"/>
                <w:b/>
                <w:color w:val="000000"/>
              </w:rPr>
              <w:t>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1035</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1087</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1604</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Редакция газеты «Красное Приволжье» ул. Луначарского д. 27</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объект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Почта России, Красносельское отделение связи ул. Советская, д. 19</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объект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Банно-прачечный комплекс ул.К.Либкнехта, д.38</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6</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9</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Парикмахерская «Мадлен» ул.Советская д.16</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9</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12</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Гостиница «Алмаз» ул.Советская д.49</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5</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6</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Ателье по пошиву одежды ул.Ленина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3</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Ремонт обуви м/р.Восточный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Ремонт бытовой техники ул.Ленина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ОГУ Центр занятости по Красносельскому району, Красная площадь д. 3</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7</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11</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ГУ УПФ РФ по Красносельскому району Красная площадь, д.13</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34</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Отдел ЗАГС по Красносельскому муниципальному району Департамента ЗАГС Костромской области Красная площадь, д. 3</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ГП«Костромаоблтехинвентаризация» Костромской городской филиал ул.Садовая, д.1</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6</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Страховой отдел ООО «Россгосстрах» ул.Советская д.24</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раб. мест</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13</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19</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4.2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rPr>
            </w:pPr>
            <w:r w:rsidRPr="005F761B">
              <w:rPr>
                <w:rFonts w:ascii="Times New Roman" w:hAnsi="Times New Roman" w:cs="Times New Roman"/>
                <w:b/>
              </w:rPr>
              <w:t>Кредитно-финансовые учреждения</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FF00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Дополнительный офис № 8640/06 Сбербанка пер.Пушкина, д.1</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операц. место</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13</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20</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Дополнительный офис №2 ПАО «Совкомбанк» Ул.Советская д.52</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операц. место</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5</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4.3</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rPr>
            </w:pPr>
            <w:r w:rsidRPr="005F761B">
              <w:rPr>
                <w:rFonts w:ascii="Times New Roman" w:hAnsi="Times New Roman" w:cs="Times New Roman"/>
                <w:b/>
              </w:rPr>
              <w:t>Учреждения пожарной охраны и органы правопорядка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ОП № 9 Межмуниципальный отдел МВД России «Костромской» ул. Первомайская , д.11, ул. Урицкого, д. 4 «А»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77</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81</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119</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Красносельский районный суд Костромской области, ул. Луначарского д.12</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 судей</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Прокуратура Красносельского района, ул. Советская д. 5</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9</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12</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color w:val="000000"/>
              </w:rPr>
            </w:pPr>
            <w:r w:rsidRPr="005F761B">
              <w:rPr>
                <w:rFonts w:ascii="Times New Roman" w:hAnsi="Times New Roman" w:cs="Times New Roman"/>
                <w:color w:val="000000"/>
              </w:rPr>
              <w:t>ПЧ № 16 пос. Красное-на-Волге, Красная площадь, д. 11 «А»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rPr>
            </w:pPr>
            <w:r w:rsidRPr="005F761B">
              <w:rPr>
                <w:rFonts w:ascii="Times New Roman" w:hAnsi="Times New Roman" w:cs="Times New Roman"/>
                <w:color w:val="000000"/>
              </w:rPr>
              <w:t>кол-во машин</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2</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Инженерная инфраструктура и благоустройство</w:t>
            </w:r>
            <w:r w:rsidRPr="005F761B">
              <w:rPr>
                <w:rFonts w:ascii="Times New Roman" w:hAnsi="Times New Roman" w:cs="Times New Roman"/>
              </w:rPr>
              <w:t xml:space="preserve"> </w:t>
            </w:r>
            <w:r w:rsidRPr="005F761B">
              <w:rPr>
                <w:rFonts w:ascii="Times New Roman" w:hAnsi="Times New Roman" w:cs="Times New Roman"/>
                <w:shd w:val="clear" w:color="auto" w:fill="FFFFFF"/>
              </w:rPr>
              <w:t>территории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5.1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Водоснабжение: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rPr>
          <w:trHeight w:val="454"/>
        </w:trPr>
        <w:tc>
          <w:tcPr>
            <w:tcW w:w="822" w:type="dxa"/>
            <w:vMerge w:val="restart"/>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4.1.1</w:t>
            </w:r>
          </w:p>
          <w:p w:rsidR="00240A8C" w:rsidRPr="005F761B" w:rsidRDefault="00240A8C" w:rsidP="003379A9">
            <w:pPr>
              <w:pStyle w:val="ConsPlusNormal"/>
              <w:widowControl/>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4.1.1.1</w:t>
            </w:r>
          </w:p>
          <w:p w:rsidR="00240A8C" w:rsidRPr="005F761B" w:rsidRDefault="00240A8C" w:rsidP="003379A9">
            <w:pPr>
              <w:pStyle w:val="ConsPlusNormal"/>
              <w:widowControl/>
              <w:ind w:firstLine="0"/>
              <w:jc w:val="center"/>
              <w:rPr>
                <w:rFonts w:ascii="Times New Roman" w:hAnsi="Times New Roman" w:cs="Times New Roman"/>
                <w:b/>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Водопотребление, всего</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492000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rPr>
          <w:trHeight w:val="454"/>
        </w:trPr>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в том числе: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rPr>
          <w:trHeight w:val="454"/>
        </w:trPr>
        <w:tc>
          <w:tcPr>
            <w:tcW w:w="822" w:type="dxa"/>
            <w:vMerge/>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 потребление населением</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365000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 потребление бюджетными организациями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36000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 прочие потребители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91000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5.1.1.2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Протяженность сетей водоснабжения</w:t>
            </w:r>
          </w:p>
        </w:tc>
        <w:tc>
          <w:tcPr>
            <w:tcW w:w="1418"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30,146</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х</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40,146</w:t>
            </w: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pStyle w:val="ConsPlusNormal"/>
              <w:widowControl/>
              <w:snapToGrid w:val="0"/>
              <w:ind w:firstLine="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lastRenderedPageBreak/>
              <w:t>5.2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b/>
                <w:shd w:val="clear" w:color="auto" w:fill="FFFFFF"/>
              </w:rPr>
            </w:pPr>
            <w:r w:rsidRPr="005F761B">
              <w:rPr>
                <w:rFonts w:ascii="Times New Roman" w:hAnsi="Times New Roman" w:cs="Times New Roman"/>
                <w:b/>
                <w:shd w:val="clear" w:color="auto" w:fill="FFFFFF"/>
              </w:rPr>
              <w:t>Водоотведение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5.2.1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Водоотведение, всего</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334 400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5.2.1.1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Поступление сточных вод, всего</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334 400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 потребление населением</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235 400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 потребление</w:t>
            </w:r>
            <w:r w:rsidRPr="005F761B">
              <w:rPr>
                <w:rFonts w:ascii="Times New Roman" w:hAnsi="Times New Roman" w:cs="Times New Roman"/>
              </w:rPr>
              <w:t xml:space="preserve"> </w:t>
            </w:r>
            <w:r w:rsidRPr="005F761B">
              <w:rPr>
                <w:rFonts w:ascii="Times New Roman" w:hAnsi="Times New Roman" w:cs="Times New Roman"/>
                <w:shd w:val="clear" w:color="auto" w:fill="FFFFFF"/>
              </w:rPr>
              <w:t>бюджетными организациями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34 400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 прочие потребители</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64 600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5.2.1.2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Производительность очистных сооружений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куб. м / сутки</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2 000</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5.2.1.3</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b/>
                <w:shd w:val="clear" w:color="auto" w:fill="FFFFFF"/>
              </w:rPr>
            </w:pPr>
            <w:r w:rsidRPr="005F761B">
              <w:rPr>
                <w:rFonts w:ascii="Times New Roman" w:hAnsi="Times New Roman" w:cs="Times New Roman"/>
                <w:b/>
                <w:shd w:val="clear" w:color="auto" w:fill="FFFFFF"/>
              </w:rPr>
              <w:t>Протяженность сетей: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b/>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11041</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b/>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rPr>
                <w:rFonts w:ascii="Times New Roman" w:hAnsi="Times New Roman" w:cs="Times New Roman"/>
                <w:shd w:val="clear" w:color="auto" w:fill="FFFFFF"/>
              </w:rPr>
            </w:pPr>
            <w:r w:rsidRPr="005F761B">
              <w:rPr>
                <w:rFonts w:ascii="Times New Roman" w:hAnsi="Times New Roman" w:cs="Times New Roman"/>
                <w:shd w:val="clear" w:color="auto" w:fill="FFFFFF"/>
              </w:rPr>
              <w:t>- самотечных</w:t>
            </w:r>
          </w:p>
        </w:tc>
        <w:tc>
          <w:tcPr>
            <w:tcW w:w="1418"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10 133</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rPr>
          <w:trHeight w:val="454"/>
        </w:trPr>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779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pStyle w:val="ConsPlusNormal"/>
              <w:widowControl/>
              <w:snapToGrid w:val="0"/>
              <w:ind w:firstLine="0"/>
              <w:rPr>
                <w:rFonts w:ascii="Times New Roman" w:hAnsi="Times New Roman" w:cs="Times New Roman"/>
              </w:rPr>
            </w:pPr>
            <w:r w:rsidRPr="005F761B">
              <w:rPr>
                <w:rFonts w:ascii="Times New Roman" w:hAnsi="Times New Roman" w:cs="Times New Roman"/>
              </w:rPr>
              <w:t>- напорных</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км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708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pStyle w:val="ConsPlusNormal"/>
              <w:widowControl/>
              <w:snapToGrid w:val="0"/>
              <w:ind w:firstLine="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5.3</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rPr>
            </w:pPr>
            <w:r w:rsidRPr="005F761B">
              <w:rPr>
                <w:rFonts w:ascii="Times New Roman" w:hAnsi="Times New Roman" w:cs="Times New Roman"/>
                <w:b/>
              </w:rPr>
              <w:t>Электроснабжение, протяженность сетей 10 кВ</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rPr>
            </w:pPr>
            <w:r w:rsidRPr="005F761B">
              <w:rPr>
                <w:rFonts w:ascii="Times New Roman" w:hAnsi="Times New Roman" w:cs="Times New Roman"/>
                <w:b/>
              </w:rPr>
              <w:t>км</w:t>
            </w:r>
          </w:p>
        </w:tc>
        <w:tc>
          <w:tcPr>
            <w:tcW w:w="2126" w:type="dxa"/>
            <w:tcBorders>
              <w:top w:val="single" w:sz="4" w:space="0" w:color="000000"/>
              <w:left w:val="single" w:sz="4" w:space="0" w:color="000000"/>
              <w:bottom w:val="single" w:sz="4" w:space="0" w:color="000000"/>
            </w:tcBorders>
            <w:shd w:val="clear" w:color="auto" w:fill="auto"/>
          </w:tcPr>
          <w:p w:rsidR="00240A8C" w:rsidRDefault="00240A8C" w:rsidP="003379A9">
            <w:pPr>
              <w:jc w:val="center"/>
            </w:pPr>
            <w:r>
              <w:rPr>
                <w:rFonts w:ascii="Times New Roman" w:hAnsi="Times New Roman" w:cs="Times New Roman"/>
                <w:shd w:val="clear" w:color="auto" w:fill="FFFFFF"/>
              </w:rPr>
              <w:t>32,41</w:t>
            </w:r>
          </w:p>
        </w:tc>
        <w:tc>
          <w:tcPr>
            <w:tcW w:w="1985" w:type="dxa"/>
            <w:tcBorders>
              <w:top w:val="single" w:sz="4" w:space="0" w:color="000000"/>
              <w:left w:val="single" w:sz="4" w:space="0" w:color="000000"/>
              <w:bottom w:val="single" w:sz="4" w:space="0" w:color="000000"/>
            </w:tcBorders>
            <w:shd w:val="clear" w:color="auto" w:fill="auto"/>
          </w:tcPr>
          <w:p w:rsidR="00240A8C" w:rsidRDefault="00240A8C" w:rsidP="003379A9">
            <w:pPr>
              <w:jc w:val="center"/>
            </w:pP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jc w:val="cente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5.3.1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Потребность электроэнергии, всего</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тыс. кВт ч/год</w:t>
            </w:r>
          </w:p>
        </w:tc>
        <w:tc>
          <w:tcPr>
            <w:tcW w:w="2126" w:type="dxa"/>
            <w:tcBorders>
              <w:top w:val="single" w:sz="4" w:space="0" w:color="000000"/>
              <w:left w:val="single" w:sz="4" w:space="0" w:color="000000"/>
              <w:bottom w:val="single" w:sz="4" w:space="0" w:color="000000"/>
            </w:tcBorders>
            <w:shd w:val="clear" w:color="auto" w:fill="auto"/>
          </w:tcPr>
          <w:p w:rsidR="00240A8C" w:rsidRDefault="00240A8C" w:rsidP="003379A9">
            <w:pPr>
              <w:jc w:val="center"/>
            </w:pPr>
            <w:r>
              <w:rPr>
                <w:rFonts w:ascii="Times New Roman" w:hAnsi="Times New Roman" w:cs="Times New Roman"/>
                <w:shd w:val="clear" w:color="auto" w:fill="FFFFFF"/>
              </w:rPr>
              <w:t>25,5</w:t>
            </w:r>
          </w:p>
        </w:tc>
        <w:tc>
          <w:tcPr>
            <w:tcW w:w="1985" w:type="dxa"/>
            <w:tcBorders>
              <w:top w:val="single" w:sz="4" w:space="0" w:color="000000"/>
              <w:left w:val="single" w:sz="4" w:space="0" w:color="000000"/>
              <w:bottom w:val="single" w:sz="4" w:space="0" w:color="000000"/>
            </w:tcBorders>
            <w:shd w:val="clear" w:color="auto" w:fill="auto"/>
          </w:tcPr>
          <w:p w:rsidR="00240A8C" w:rsidRDefault="00240A8C" w:rsidP="003379A9">
            <w:pPr>
              <w:jc w:val="center"/>
            </w:pP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jc w:val="cente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5.3.2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rPr>
              <w:t>Потребление электроэнергии на 1чел. в год</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кВт ч/год</w:t>
            </w:r>
          </w:p>
        </w:tc>
        <w:tc>
          <w:tcPr>
            <w:tcW w:w="2126" w:type="dxa"/>
            <w:tcBorders>
              <w:top w:val="single" w:sz="4" w:space="0" w:color="000000"/>
              <w:left w:val="single" w:sz="4" w:space="0" w:color="000000"/>
              <w:bottom w:val="single" w:sz="4" w:space="0" w:color="000000"/>
            </w:tcBorders>
            <w:shd w:val="clear" w:color="auto" w:fill="auto"/>
          </w:tcPr>
          <w:p w:rsidR="00240A8C" w:rsidRDefault="00240A8C" w:rsidP="003379A9">
            <w:pPr>
              <w:jc w:val="center"/>
            </w:pPr>
            <w:r>
              <w:rPr>
                <w:rFonts w:ascii="Times New Roman" w:hAnsi="Times New Roman" w:cs="Times New Roman"/>
                <w:shd w:val="clear" w:color="auto" w:fill="FFFFFF"/>
              </w:rPr>
              <w:t>705</w:t>
            </w:r>
          </w:p>
        </w:tc>
        <w:tc>
          <w:tcPr>
            <w:tcW w:w="1985" w:type="dxa"/>
            <w:tcBorders>
              <w:top w:val="single" w:sz="4" w:space="0" w:color="000000"/>
              <w:left w:val="single" w:sz="4" w:space="0" w:color="000000"/>
              <w:bottom w:val="single" w:sz="4" w:space="0" w:color="000000"/>
            </w:tcBorders>
            <w:shd w:val="clear" w:color="auto" w:fill="auto"/>
          </w:tcPr>
          <w:p w:rsidR="00240A8C" w:rsidRDefault="00240A8C" w:rsidP="003379A9">
            <w:pPr>
              <w:jc w:val="center"/>
            </w:pP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jc w:val="cente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5.4</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b/>
              </w:rPr>
            </w:pPr>
            <w:r w:rsidRPr="005F761B">
              <w:rPr>
                <w:rFonts w:ascii="Times New Roman" w:hAnsi="Times New Roman" w:cs="Times New Roman"/>
                <w:b/>
              </w:rPr>
              <w:t>Теплоснабжение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5.4.1</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Производительность централизованных источников теплоснабжения, всего</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Гкал/час</w:t>
            </w:r>
          </w:p>
        </w:tc>
        <w:tc>
          <w:tcPr>
            <w:tcW w:w="212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19,2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20,755</w:t>
            </w:r>
          </w:p>
        </w:tc>
        <w:tc>
          <w:tcPr>
            <w:tcW w:w="17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20,755</w:t>
            </w: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5.4.2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Протяженность сетей</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км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7,159</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FF"/>
              </w:rPr>
            </w:pPr>
            <w:r w:rsidRPr="005F761B">
              <w:rPr>
                <w:rFonts w:ascii="Times New Roman" w:hAnsi="Times New Roman" w:cs="Times New Roman"/>
                <w:b/>
                <w:shd w:val="clear" w:color="auto" w:fill="FFFFFF"/>
              </w:rPr>
              <w:t>5.5</w:t>
            </w:r>
          </w:p>
        </w:tc>
        <w:tc>
          <w:tcPr>
            <w:tcW w:w="779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rPr>
                <w:rFonts w:ascii="Times New Roman" w:hAnsi="Times New Roman" w:cs="Times New Roman"/>
                <w:b/>
                <w:shd w:val="clear" w:color="auto" w:fill="FFFFFF"/>
              </w:rPr>
            </w:pPr>
            <w:r w:rsidRPr="005F761B">
              <w:rPr>
                <w:rFonts w:ascii="Times New Roman" w:hAnsi="Times New Roman" w:cs="Times New Roman"/>
                <w:b/>
                <w:shd w:val="clear" w:color="auto" w:fill="FFFFFF"/>
              </w:rPr>
              <w:t>Газоснабжение</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5.5.1</w:t>
            </w:r>
          </w:p>
        </w:tc>
        <w:tc>
          <w:tcPr>
            <w:tcW w:w="779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shd w:val="clear" w:color="auto" w:fill="FFFFFF"/>
              </w:rPr>
              <w:t xml:space="preserve">Протяженность сетей высокого давления </w:t>
            </w:r>
            <w:r w:rsidRPr="005F761B">
              <w:rPr>
                <w:rFonts w:ascii="Times New Roman" w:hAnsi="Times New Roman" w:cs="Times New Roman"/>
              </w:rPr>
              <w:t>давления 1,2 МПа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4538</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5.5.2</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shd w:val="clear" w:color="auto" w:fill="FFFFFF"/>
              </w:rPr>
              <w:t>Протяженность сетей</w:t>
            </w:r>
            <w:r w:rsidRPr="005F761B">
              <w:rPr>
                <w:rFonts w:ascii="Times New Roman" w:hAnsi="Times New Roman" w:cs="Times New Roman"/>
              </w:rPr>
              <w:t xml:space="preserve"> среднего давления 0,3 МПа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w:t>
            </w:r>
          </w:p>
        </w:tc>
        <w:tc>
          <w:tcPr>
            <w:tcW w:w="212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9962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5.5.3</w:t>
            </w:r>
          </w:p>
        </w:tc>
        <w:tc>
          <w:tcPr>
            <w:tcW w:w="7796"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rPr>
                <w:rFonts w:ascii="Times New Roman" w:hAnsi="Times New Roman" w:cs="Times New Roman"/>
              </w:rPr>
            </w:pPr>
            <w:r w:rsidRPr="005F761B">
              <w:rPr>
                <w:rFonts w:ascii="Times New Roman" w:hAnsi="Times New Roman" w:cs="Times New Roman"/>
                <w:shd w:val="clear" w:color="auto" w:fill="FFFFFF"/>
              </w:rPr>
              <w:t>Протяженность сетей низкого давления 0</w:t>
            </w:r>
            <w:r w:rsidRPr="005F761B">
              <w:rPr>
                <w:rFonts w:ascii="Times New Roman" w:hAnsi="Times New Roman" w:cs="Times New Roman"/>
              </w:rPr>
              <w:t>,003 МПа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м</w:t>
            </w:r>
          </w:p>
        </w:tc>
        <w:tc>
          <w:tcPr>
            <w:tcW w:w="212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rPr>
            </w:pPr>
            <w:r w:rsidRPr="005F761B">
              <w:rPr>
                <w:rFonts w:ascii="Times New Roman" w:hAnsi="Times New Roman" w:cs="Times New Roman"/>
              </w:rPr>
              <w:t>38846</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5.5.4</w:t>
            </w:r>
          </w:p>
        </w:tc>
        <w:tc>
          <w:tcPr>
            <w:tcW w:w="779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Годовой расход газа</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тыс.м</w:t>
            </w:r>
            <w:r w:rsidRPr="005F761B">
              <w:rPr>
                <w:rFonts w:ascii="Times New Roman" w:hAnsi="Times New Roman" w:cs="Times New Roman"/>
                <w:shd w:val="clear" w:color="auto" w:fill="FFFFFF"/>
                <w:vertAlign w:val="superscript"/>
              </w:rPr>
              <w:t>3</w:t>
            </w:r>
            <w:r w:rsidRPr="005F761B">
              <w:rPr>
                <w:rFonts w:ascii="Times New Roman" w:hAnsi="Times New Roman" w:cs="Times New Roman"/>
                <w:shd w:val="clear" w:color="auto" w:fill="FFFFFF"/>
              </w:rPr>
              <w:t>/год</w:t>
            </w:r>
          </w:p>
        </w:tc>
        <w:tc>
          <w:tcPr>
            <w:tcW w:w="212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color w:val="000000"/>
                <w:shd w:val="clear" w:color="auto" w:fill="FFFFFF"/>
              </w:rPr>
            </w:pPr>
            <w:r w:rsidRPr="005F761B">
              <w:rPr>
                <w:rFonts w:ascii="Times New Roman" w:hAnsi="Times New Roman" w:cs="Times New Roman"/>
                <w:color w:val="000000"/>
                <w:shd w:val="clear" w:color="auto" w:fill="FFFFFF"/>
              </w:rPr>
              <w:t>29735</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b/>
                <w:shd w:val="clear" w:color="auto" w:fill="FFFF00"/>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color w:val="000000"/>
                <w:shd w:val="clear" w:color="auto" w:fill="FFFF00"/>
              </w:rPr>
            </w:pPr>
          </w:p>
        </w:tc>
      </w:tr>
      <w:tr w:rsidR="00240A8C" w:rsidTr="003379A9">
        <w:tc>
          <w:tcPr>
            <w:tcW w:w="822"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6</w:t>
            </w:r>
          </w:p>
        </w:tc>
        <w:tc>
          <w:tcPr>
            <w:tcW w:w="779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rPr>
                <w:rFonts w:ascii="Times New Roman" w:hAnsi="Times New Roman" w:cs="Times New Roman"/>
                <w:shd w:val="clear" w:color="auto" w:fill="FFFFFF"/>
              </w:rPr>
            </w:pPr>
            <w:r w:rsidRPr="005F761B">
              <w:rPr>
                <w:rFonts w:ascii="Times New Roman" w:hAnsi="Times New Roman" w:cs="Times New Roman"/>
                <w:shd w:val="clear" w:color="auto" w:fill="FFFFFF"/>
              </w:rPr>
              <w:t>Общее количество кладбищ</w:t>
            </w:r>
          </w:p>
        </w:tc>
        <w:tc>
          <w:tcPr>
            <w:tcW w:w="1418"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единиц</w:t>
            </w:r>
          </w:p>
        </w:tc>
        <w:tc>
          <w:tcPr>
            <w:tcW w:w="2126" w:type="dxa"/>
            <w:tcBorders>
              <w:top w:val="single" w:sz="4" w:space="0" w:color="000000"/>
              <w:left w:val="single" w:sz="4" w:space="0" w:color="000000"/>
              <w:bottom w:val="single" w:sz="4" w:space="0" w:color="000000"/>
            </w:tcBorders>
            <w:shd w:val="clear" w:color="auto" w:fill="FFFFFF"/>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w:t>
            </w:r>
          </w:p>
        </w:tc>
        <w:tc>
          <w:tcPr>
            <w:tcW w:w="1985" w:type="dxa"/>
            <w:tcBorders>
              <w:top w:val="single" w:sz="4" w:space="0" w:color="000000"/>
              <w:left w:val="single" w:sz="4" w:space="0" w:color="000000"/>
              <w:bottom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w:t>
            </w:r>
          </w:p>
        </w:tc>
        <w:tc>
          <w:tcPr>
            <w:tcW w:w="1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Pr="005F761B" w:rsidRDefault="00240A8C" w:rsidP="003379A9">
            <w:pPr>
              <w:snapToGrid w:val="0"/>
              <w:jc w:val="center"/>
              <w:rPr>
                <w:rFonts w:ascii="Times New Roman" w:hAnsi="Times New Roman" w:cs="Times New Roman"/>
                <w:shd w:val="clear" w:color="auto" w:fill="FFFFFF"/>
              </w:rPr>
            </w:pPr>
            <w:r w:rsidRPr="005F761B">
              <w:rPr>
                <w:rFonts w:ascii="Times New Roman" w:hAnsi="Times New Roman" w:cs="Times New Roman"/>
                <w:shd w:val="clear" w:color="auto" w:fill="FFFFFF"/>
              </w:rPr>
              <w:t>2</w:t>
            </w:r>
          </w:p>
        </w:tc>
      </w:tr>
    </w:tbl>
    <w:p w:rsidR="00240A8C" w:rsidRDefault="00240A8C" w:rsidP="00240A8C">
      <w:pPr>
        <w:sectPr w:rsidR="00240A8C">
          <w:headerReference w:type="even" r:id="rId48"/>
          <w:headerReference w:type="default" r:id="rId49"/>
          <w:footerReference w:type="even" r:id="rId50"/>
          <w:footerReference w:type="default" r:id="rId51"/>
          <w:headerReference w:type="first" r:id="rId52"/>
          <w:footerReference w:type="first" r:id="rId53"/>
          <w:pgSz w:w="16838" w:h="11906" w:orient="landscape"/>
          <w:pgMar w:top="374" w:right="567" w:bottom="851" w:left="567" w:header="0" w:footer="720" w:gutter="0"/>
          <w:cols w:space="720"/>
          <w:docGrid w:linePitch="360"/>
        </w:sectPr>
      </w:pPr>
    </w:p>
    <w:p w:rsidR="00240A8C" w:rsidRDefault="00240A8C" w:rsidP="00240A8C">
      <w:pPr>
        <w:tabs>
          <w:tab w:val="left" w:pos="567"/>
          <w:tab w:val="left" w:pos="2797"/>
          <w:tab w:val="left" w:leader="underscore" w:pos="4866"/>
          <w:tab w:val="left" w:leader="underscore" w:pos="5907"/>
          <w:tab w:val="left" w:leader="underscore" w:pos="6949"/>
          <w:tab w:val="left" w:leader="underscore" w:pos="7990"/>
          <w:tab w:val="left" w:leader="underscore" w:pos="9032"/>
          <w:tab w:val="left" w:leader="underscore" w:pos="10074"/>
          <w:tab w:val="left" w:leader="underscore" w:pos="11115"/>
          <w:tab w:val="left" w:leader="underscore" w:pos="12152"/>
          <w:tab w:val="left" w:leader="underscore" w:pos="13539"/>
          <w:tab w:val="left" w:leader="underscore" w:pos="14658"/>
        </w:tabs>
        <w:ind w:firstLine="284"/>
        <w:jc w:val="both"/>
        <w:rPr>
          <w:rFonts w:ascii="Times New Roman" w:hAnsi="Times New Roman"/>
          <w:b/>
          <w:sz w:val="24"/>
          <w:szCs w:val="24"/>
        </w:rPr>
      </w:pPr>
      <w:r>
        <w:rPr>
          <w:rFonts w:ascii="Times New Roman" w:hAnsi="Times New Roman"/>
          <w:b/>
          <w:sz w:val="24"/>
          <w:szCs w:val="24"/>
        </w:rPr>
        <w:lastRenderedPageBreak/>
        <w:t>4.1.Показатели развития системы теплоснабжения</w:t>
      </w:r>
    </w:p>
    <w:p w:rsidR="00240A8C" w:rsidRDefault="00240A8C" w:rsidP="00240A8C">
      <w:pPr>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Генпланом городского поселения поселка Красное-на-Волге для модернизации существующей системы теплогенерации и теплоснабжения, повышения качества и надежности обеспечения теплом существующей и проектируемой  в поселении застройки,  необходимо запланировать проведение следующих мероприятий в разрезе источников тепловой энергии:</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Реконструкция котельной микрорайона «Восточный» (МУП «Газовые котельные»), заключающаяся  в капитальном ремонте (или замене на новые) двух существующих котлов общей мощностью 4,8 Гкал/ч с переводом их в водогрейный режим и установке третьего водогрейного котла с доведением общей располагаемой мощности до 7,2 Гкал/ч, организации систем автоматики и учета выработки тепловой энергии; .  </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   Для обеспечения тепловой энергией намечаемых к строительству перспективных зон жилой застройки многоквартирными домами и строительства здания школы в кварталах, прилегающих к микрорайону «Восточный», планируется строительство новых тепловых сетей  протяженностью _</w:t>
      </w:r>
      <w:r>
        <w:rPr>
          <w:rFonts w:ascii="Times New Roman" w:hAnsi="Times New Roman" w:cs="Times New Roman"/>
          <w:sz w:val="24"/>
          <w:szCs w:val="24"/>
          <w:u w:val="single"/>
        </w:rPr>
        <w:t>1 880</w:t>
      </w:r>
      <w:r>
        <w:rPr>
          <w:rFonts w:ascii="Times New Roman" w:hAnsi="Times New Roman" w:cs="Times New Roman"/>
          <w:sz w:val="24"/>
          <w:szCs w:val="24"/>
        </w:rPr>
        <w:t>_ метров, реконструкция с увеличением  установленной тепловой мощности газовой котельной микрорайона «Восточный».</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   Перспективная застройка индивидуальными жилыми домами будет обеспечиваться теплом от индивидуальных встроенно-пристроенных газовых котлов без строительства новых котельных и тепловых сетей</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Реконструкция котельной ЦРБ с заменой 4-х старых угольных котлов КВН-1 на 3 газовых котла типа ЗиоСАБ-500 , установкой систем водоподготовки, автоматики и учета выработки тепловой энергии; </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Реконструкция котельной 8-летней с заменой 2-х старых угольных котлов «Универсал» на 2 газовых котла типа ЗиоСАБ-125 , установкой систем водоподготовки, автоматики и учета выработки тепловой энергии; </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sz w:val="24"/>
          <w:szCs w:val="24"/>
        </w:rPr>
      </w:pPr>
      <w:r>
        <w:rPr>
          <w:rFonts w:ascii="Times New Roman" w:hAnsi="Times New Roman"/>
          <w:sz w:val="24"/>
          <w:szCs w:val="24"/>
        </w:rPr>
        <w:t xml:space="preserve">Ликвидация угольной котельной на ул.Фрунзе с установкой на 2 отапливаемых от нее объектов индивидуальных газовых котлов типа ЗиоСАБ-45. </w:t>
      </w:r>
    </w:p>
    <w:p w:rsidR="00240A8C" w:rsidRDefault="00240A8C" w:rsidP="00240A8C">
      <w:pPr>
        <w:pStyle w:val="af4"/>
        <w:numPr>
          <w:ilvl w:val="0"/>
          <w:numId w:val="5"/>
        </w:numPr>
        <w:tabs>
          <w:tab w:val="left" w:pos="567"/>
          <w:tab w:val="left" w:pos="2797"/>
          <w:tab w:val="left" w:leader="underscore" w:pos="4866"/>
          <w:tab w:val="left" w:leader="underscore" w:pos="5907"/>
          <w:tab w:val="left" w:leader="underscore" w:pos="6949"/>
          <w:tab w:val="left" w:leader="underscore" w:pos="7990"/>
          <w:tab w:val="left" w:leader="underscore" w:pos="9032"/>
          <w:tab w:val="left" w:leader="underscore" w:pos="10074"/>
          <w:tab w:val="left" w:leader="underscore" w:pos="11115"/>
          <w:tab w:val="left" w:leader="underscore" w:pos="12152"/>
          <w:tab w:val="left" w:leader="underscore" w:pos="13539"/>
          <w:tab w:val="left" w:leader="underscore" w:pos="14658"/>
        </w:tabs>
        <w:spacing w:line="240" w:lineRule="auto"/>
        <w:ind w:left="0" w:firstLine="284"/>
        <w:jc w:val="both"/>
        <w:rPr>
          <w:rFonts w:ascii="Times New Roman" w:hAnsi="Times New Roman"/>
          <w:sz w:val="24"/>
          <w:szCs w:val="24"/>
        </w:rPr>
      </w:pPr>
      <w:r>
        <w:rPr>
          <w:rFonts w:ascii="Times New Roman" w:hAnsi="Times New Roman"/>
          <w:sz w:val="24"/>
          <w:szCs w:val="24"/>
        </w:rPr>
        <w:t>Обеспечение автономного отопления от индивидуальных газовых котлов предполагаемых к строительству  общественных зданий в поселении. Горячее водоснабжение указанных зданий предусмотреть от электрических водонагревателей накопительного типа или контура ГВС котлов;</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sz w:val="24"/>
          <w:szCs w:val="24"/>
        </w:rPr>
      </w:pPr>
      <w:r>
        <w:rPr>
          <w:rFonts w:ascii="Times New Roman" w:hAnsi="Times New Roman"/>
          <w:sz w:val="24"/>
          <w:szCs w:val="24"/>
        </w:rPr>
        <w:t xml:space="preserve">Предусмотреть автономное отопление и горячее водоснабжение планируемой индивидуальной жилищной застройки  с применением индивидуальных газовых котлов и водонагревателей; </w:t>
      </w:r>
    </w:p>
    <w:p w:rsidR="00240A8C" w:rsidRDefault="00240A8C" w:rsidP="00240A8C">
      <w:pPr>
        <w:pStyle w:val="af4"/>
        <w:numPr>
          <w:ilvl w:val="0"/>
          <w:numId w:val="5"/>
        </w:numPr>
        <w:tabs>
          <w:tab w:val="left" w:pos="567"/>
        </w:tabs>
        <w:spacing w:line="240" w:lineRule="auto"/>
        <w:ind w:left="0" w:firstLine="284"/>
        <w:jc w:val="both"/>
        <w:rPr>
          <w:rFonts w:ascii="Times New Roman" w:hAnsi="Times New Roman"/>
          <w:sz w:val="24"/>
          <w:szCs w:val="24"/>
        </w:rPr>
      </w:pPr>
      <w:r>
        <w:rPr>
          <w:rFonts w:ascii="Times New Roman" w:hAnsi="Times New Roman"/>
          <w:sz w:val="24"/>
          <w:szCs w:val="24"/>
        </w:rPr>
        <w:t>Перспективную застройку многоквартирными домами предусмотреть в зоне действия котельной микрорайона «Восточный» с одновременным увеличением доступной тепловой мощности источника и прокладкой новых тепловых трасс, обеспечивающих эффективный радиус теплоснабжения по критерию 10% тепловых потерь. Прокладку новых теплотрасс и ремонт существующих по мере их физического износа предусматривать подземно канально стальными трубами в изоляции из пенополиуретана с полиэтиленовым покрытием типа ППУ ПЭ;</w:t>
      </w:r>
    </w:p>
    <w:p w:rsidR="00240A8C" w:rsidRDefault="00240A8C" w:rsidP="00240A8C">
      <w:pPr>
        <w:pStyle w:val="af4"/>
        <w:numPr>
          <w:ilvl w:val="0"/>
          <w:numId w:val="5"/>
        </w:numPr>
        <w:tabs>
          <w:tab w:val="left" w:pos="567"/>
          <w:tab w:val="left" w:pos="2797"/>
          <w:tab w:val="left" w:leader="underscore" w:pos="4866"/>
          <w:tab w:val="left" w:leader="underscore" w:pos="5907"/>
          <w:tab w:val="left" w:leader="underscore" w:pos="6949"/>
          <w:tab w:val="left" w:leader="underscore" w:pos="7990"/>
          <w:tab w:val="left" w:leader="underscore" w:pos="9032"/>
          <w:tab w:val="left" w:leader="underscore" w:pos="10074"/>
          <w:tab w:val="left" w:leader="underscore" w:pos="11115"/>
          <w:tab w:val="left" w:leader="underscore" w:pos="12152"/>
          <w:tab w:val="left" w:leader="underscore" w:pos="13539"/>
          <w:tab w:val="left" w:leader="underscore" w:pos="14658"/>
        </w:tabs>
        <w:spacing w:line="240" w:lineRule="auto"/>
        <w:ind w:left="0" w:firstLine="284"/>
        <w:jc w:val="both"/>
        <w:rPr>
          <w:rFonts w:ascii="Times New Roman" w:hAnsi="Times New Roman"/>
          <w:sz w:val="24"/>
          <w:szCs w:val="24"/>
        </w:rPr>
      </w:pPr>
      <w:r>
        <w:rPr>
          <w:rFonts w:ascii="Times New Roman" w:hAnsi="Times New Roman"/>
          <w:sz w:val="24"/>
          <w:szCs w:val="24"/>
        </w:rPr>
        <w:t>Предусмотреть мероприятия по повышению энергетической эффективности каждой зоны действия источников тепловой энергии.</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Планируемая динамика выработки тепловой энергии с разделением по зонам действия существующих и перспективных тепловых мощностей на каждом этапе прогнозирования (с учетом ГВС и потерь) представлены в нижеследующей таблице.</w:t>
      </w:r>
    </w:p>
    <w:tbl>
      <w:tblPr>
        <w:tblW w:w="0" w:type="auto"/>
        <w:tblInd w:w="-10" w:type="dxa"/>
        <w:tblLayout w:type="fixed"/>
        <w:tblLook w:val="0000"/>
      </w:tblPr>
      <w:tblGrid>
        <w:gridCol w:w="2844"/>
        <w:gridCol w:w="1078"/>
        <w:gridCol w:w="1078"/>
        <w:gridCol w:w="1113"/>
        <w:gridCol w:w="1080"/>
        <w:gridCol w:w="1078"/>
        <w:gridCol w:w="1078"/>
        <w:gridCol w:w="1087"/>
      </w:tblGrid>
      <w:tr w:rsidR="00240A8C" w:rsidTr="003379A9">
        <w:trPr>
          <w:trHeight w:val="769"/>
        </w:trPr>
        <w:tc>
          <w:tcPr>
            <w:tcW w:w="2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Наименование котельной (теплоснабжающего предприятия</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lang w:val="en-US"/>
              </w:rPr>
            </w:pPr>
            <w:r>
              <w:rPr>
                <w:rFonts w:ascii="Times New Roman" w:hAnsi="Times New Roman" w:cs="Times New Roman"/>
                <w:lang w:val="en-US"/>
              </w:rPr>
              <w:t>2013</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lang w:val="en-US"/>
              </w:rPr>
            </w:pPr>
            <w:r>
              <w:rPr>
                <w:rFonts w:ascii="Times New Roman" w:hAnsi="Times New Roman" w:cs="Times New Roman"/>
                <w:lang w:val="en-US"/>
              </w:rPr>
              <w:t>2014</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lang w:val="en-US"/>
              </w:rPr>
            </w:pPr>
            <w:r>
              <w:rPr>
                <w:rFonts w:ascii="Times New Roman" w:hAnsi="Times New Roman" w:cs="Times New Roman"/>
                <w:lang w:val="en-US"/>
              </w:rPr>
              <w:t>2015</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lang w:val="en-US"/>
              </w:rPr>
            </w:pPr>
            <w:r>
              <w:rPr>
                <w:rFonts w:ascii="Times New Roman" w:hAnsi="Times New Roman" w:cs="Times New Roman"/>
                <w:lang w:val="en-US"/>
              </w:rPr>
              <w:t>2016</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lang w:val="en-US"/>
              </w:rPr>
            </w:pPr>
            <w:r>
              <w:rPr>
                <w:rFonts w:ascii="Times New Roman" w:hAnsi="Times New Roman" w:cs="Times New Roman"/>
                <w:lang w:val="en-US"/>
              </w:rPr>
              <w:t>2017</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lang w:val="en-US"/>
              </w:rPr>
            </w:pPr>
            <w:r>
              <w:rPr>
                <w:rFonts w:ascii="Times New Roman" w:hAnsi="Times New Roman" w:cs="Times New Roman"/>
                <w:lang w:val="en-US"/>
              </w:rPr>
              <w:t>2018</w:t>
            </w:r>
            <w:r>
              <w:rPr>
                <w:rFonts w:ascii="Times New Roman" w:hAnsi="Times New Roman" w:cs="Times New Roman"/>
              </w:rPr>
              <w:t>-</w:t>
            </w:r>
            <w:r>
              <w:rPr>
                <w:rFonts w:ascii="Times New Roman" w:hAnsi="Times New Roman" w:cs="Times New Roman"/>
                <w:lang w:val="en-US"/>
              </w:rPr>
              <w:t>2022</w:t>
            </w:r>
          </w:p>
          <w:p w:rsidR="00240A8C" w:rsidRDefault="00240A8C" w:rsidP="003379A9">
            <w:pPr>
              <w:jc w:val="center"/>
              <w:rPr>
                <w:rFonts w:ascii="Times New Roman" w:hAnsi="Times New Roman" w:cs="Times New Roman"/>
                <w:lang w:val="en-US"/>
              </w:rPr>
            </w:pP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2023- 2027</w:t>
            </w:r>
          </w:p>
        </w:tc>
      </w:tr>
      <w:tr w:rsidR="00240A8C" w:rsidTr="003379A9">
        <w:trPr>
          <w:trHeight w:val="976"/>
        </w:trPr>
        <w:tc>
          <w:tcPr>
            <w:tcW w:w="28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Покупная теплоэнергия для нужд поселка у котельной ОАО «Красносельский ювелирпром» (факт 2012 г.)</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8 636,5</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8 640,0</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8 640,0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8 640,0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8 640,0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8 640,0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8 640,0</w:t>
            </w:r>
          </w:p>
        </w:tc>
      </w:tr>
      <w:tr w:rsidR="00240A8C" w:rsidTr="003379A9">
        <w:trPr>
          <w:trHeight w:val="1131"/>
        </w:trPr>
        <w:tc>
          <w:tcPr>
            <w:tcW w:w="28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lastRenderedPageBreak/>
              <w:t>Тепловая энергия, вырабатываемая котельной мкрн «Восточный» (МУП «Газовые котельные», факт 2012 г.)</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13 735,0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14 657,0</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15 043,0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15 713,0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15 713,0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16 049,0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16 049,0</w:t>
            </w:r>
          </w:p>
        </w:tc>
      </w:tr>
      <w:tr w:rsidR="00240A8C" w:rsidTr="003379A9">
        <w:trPr>
          <w:trHeight w:val="1322"/>
        </w:trPr>
        <w:tc>
          <w:tcPr>
            <w:tcW w:w="28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Котельная ЦРБ (уголь, ООО «Костроматеплоремонт», факт 2013 г.)</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1 231,5</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1 240,0</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1 250,0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1 500,0</w:t>
            </w:r>
          </w:p>
          <w:p w:rsidR="00240A8C" w:rsidRDefault="00240A8C" w:rsidP="003379A9">
            <w:pPr>
              <w:jc w:val="center"/>
              <w:rPr>
                <w:rFonts w:ascii="Times New Roman" w:hAnsi="Times New Roman" w:cs="Times New Roman"/>
              </w:rPr>
            </w:pPr>
            <w:r>
              <w:rPr>
                <w:rFonts w:ascii="Times New Roman" w:hAnsi="Times New Roman" w:cs="Times New Roman"/>
              </w:rPr>
              <w:t>Перевод на газ + подкл. ГВС</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1 600,0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1 600,0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1 600,0</w:t>
            </w:r>
          </w:p>
        </w:tc>
      </w:tr>
      <w:tr w:rsidR="00240A8C" w:rsidTr="003379A9">
        <w:trPr>
          <w:trHeight w:val="905"/>
        </w:trPr>
        <w:tc>
          <w:tcPr>
            <w:tcW w:w="28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Котельная 8-летней школы по ул. Луначарского (уголь, ООО «Костроматеплоремонт»)</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419,3</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420,0</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410,0</w:t>
            </w:r>
          </w:p>
          <w:p w:rsidR="00240A8C" w:rsidRDefault="00240A8C" w:rsidP="003379A9">
            <w:pPr>
              <w:jc w:val="center"/>
              <w:rPr>
                <w:rFonts w:ascii="Times New Roman" w:hAnsi="Times New Roman" w:cs="Times New Roman"/>
              </w:rPr>
            </w:pPr>
            <w:r>
              <w:rPr>
                <w:rFonts w:ascii="Times New Roman" w:hAnsi="Times New Roman" w:cs="Times New Roman"/>
              </w:rPr>
              <w:t>(перевод на газ)</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450,0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450,0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450,0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450,0</w:t>
            </w:r>
          </w:p>
        </w:tc>
      </w:tr>
      <w:tr w:rsidR="00240A8C" w:rsidTr="003379A9">
        <w:tc>
          <w:tcPr>
            <w:tcW w:w="28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Котельная на ул.Фрунзе (уголь, ООО «Костроматеплоремонт»)</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91,0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95,0</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p w:rsidR="00240A8C" w:rsidRDefault="00240A8C" w:rsidP="003379A9">
            <w:pPr>
              <w:jc w:val="center"/>
              <w:rPr>
                <w:rFonts w:ascii="Times New Roman" w:hAnsi="Times New Roman" w:cs="Times New Roman"/>
              </w:rPr>
            </w:pPr>
            <w:r>
              <w:rPr>
                <w:rFonts w:ascii="Times New Roman" w:hAnsi="Times New Roman" w:cs="Times New Roman"/>
              </w:rPr>
              <w:t>(ликвид)</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rPr>
          <w:trHeight w:val="1004"/>
        </w:trPr>
        <w:tc>
          <w:tcPr>
            <w:tcW w:w="28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Выработанная теплоэнергия индивидуальными встроенными газовыми котельными</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11 726,0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12 029,0</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12 263,0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12 263,0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12 400,0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12 700,0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13 000,0</w:t>
            </w:r>
          </w:p>
        </w:tc>
      </w:tr>
      <w:tr w:rsidR="00240A8C" w:rsidTr="003379A9">
        <w:tc>
          <w:tcPr>
            <w:tcW w:w="2844" w:type="dxa"/>
            <w:tcBorders>
              <w:top w:val="single" w:sz="4" w:space="0" w:color="000000"/>
              <w:left w:val="single" w:sz="4" w:space="0" w:color="000000"/>
              <w:bottom w:val="single" w:sz="4" w:space="0" w:color="000000"/>
            </w:tcBorders>
            <w:shd w:val="clear" w:color="auto" w:fill="auto"/>
          </w:tcPr>
          <w:p w:rsidR="00240A8C" w:rsidRDefault="00240A8C" w:rsidP="003379A9">
            <w:pPr>
              <w:snapToGrid w:val="0"/>
              <w:jc w:val="center"/>
              <w:rPr>
                <w:rFonts w:ascii="Times New Roman" w:hAnsi="Times New Roman" w:cs="Times New Roman"/>
              </w:rPr>
            </w:pPr>
            <w:r>
              <w:rPr>
                <w:rFonts w:ascii="Times New Roman" w:hAnsi="Times New Roman" w:cs="Times New Roman"/>
              </w:rPr>
              <w:t>ИТОГО:</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35 839,3</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37 081,0</w:t>
            </w:r>
          </w:p>
        </w:tc>
        <w:tc>
          <w:tcPr>
            <w:tcW w:w="111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37 606,0</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38 566,0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38 803,0</w:t>
            </w:r>
          </w:p>
        </w:tc>
        <w:tc>
          <w:tcPr>
            <w:tcW w:w="1078"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39 439,0</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39 739,0</w:t>
            </w:r>
          </w:p>
        </w:tc>
      </w:tr>
    </w:tbl>
    <w:p w:rsidR="00240A8C" w:rsidRDefault="00240A8C" w:rsidP="00240A8C">
      <w:pPr>
        <w:ind w:firstLine="284"/>
        <w:jc w:val="both"/>
        <w:rPr>
          <w:rFonts w:ascii="Times New Roman" w:hAnsi="Times New Roman" w:cs="Times New Roman"/>
          <w:sz w:val="24"/>
          <w:szCs w:val="24"/>
        </w:rPr>
      </w:pPr>
      <w:bookmarkStart w:id="11" w:name="bookmark53"/>
    </w:p>
    <w:p w:rsidR="00240A8C" w:rsidRDefault="00240A8C" w:rsidP="00240A8C">
      <w:pPr>
        <w:ind w:firstLine="284"/>
        <w:jc w:val="both"/>
        <w:rPr>
          <w:rFonts w:ascii="Times New Roman" w:hAnsi="Times New Roman" w:cs="Times New Roman"/>
          <w:b/>
          <w:sz w:val="24"/>
          <w:szCs w:val="24"/>
        </w:rPr>
      </w:pPr>
      <w:r>
        <w:rPr>
          <w:rFonts w:ascii="Times New Roman" w:hAnsi="Times New Roman" w:cs="Times New Roman"/>
          <w:b/>
          <w:sz w:val="24"/>
          <w:szCs w:val="24"/>
        </w:rPr>
        <w:t>4.2 Показатели развития системы водоснабжения</w:t>
      </w:r>
      <w:bookmarkEnd w:id="11"/>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строительству, реконструкции и модернизации объектов системы водоснабжения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1. Реконструкция станции подготовки воды.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2. Ремонт водопроводных сетей.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3. Установка приборов учёта производства, очистки и потребления воды.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Техническое обоснование основных мероприятий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1. Реконструкция станции подготовки воды необходима по причине того, что производительность очистных сооружений значительно ниже потребности в воде посёлка.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2. Водопроводные сети имеют степень износа 80 %.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3. Установка приборов учёта позволит правильно оценить величину подъема воды, количество очищенной воды и величину потерь рациональных и нерациональных.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Сведения об объектах, предлагаемых к новому строительству и реконструкции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1. Реконструкция водоочистных сооружений.</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 2. Замена ветхих и строительство новых водопроводных сетей на территории посёлка Красное-на-Волге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3. В целях предупреждения нерационального использования водных ресурсов необходимо планомерно оснащать потребителей приборами регулирования, учёта и контроля водопотребления.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6. Экологические аспекты мероприятий по строительству, реконструкции объектов централизованной система водоснабжения Экологические аспекты мероприятий по реконструкции и строительству объектов водоснабжения отображаются в проектной документации. </w:t>
      </w:r>
    </w:p>
    <w:p w:rsidR="00240A8C" w:rsidRDefault="00240A8C" w:rsidP="00240A8C">
      <w:pPr>
        <w:spacing w:before="240" w:after="120"/>
        <w:ind w:firstLine="284"/>
        <w:jc w:val="both"/>
        <w:rPr>
          <w:rFonts w:ascii="Times New Roman" w:hAnsi="Times New Roman"/>
          <w:b/>
          <w:sz w:val="24"/>
          <w:szCs w:val="24"/>
        </w:rPr>
      </w:pPr>
      <w:r>
        <w:rPr>
          <w:rFonts w:ascii="Times New Roman" w:hAnsi="Times New Roman"/>
          <w:b/>
          <w:sz w:val="24"/>
          <w:szCs w:val="24"/>
        </w:rPr>
        <w:t>4.3 Показатели развития системы водоотведения и очистки сточных вод</w:t>
      </w:r>
    </w:p>
    <w:p w:rsidR="00240A8C" w:rsidRDefault="00240A8C" w:rsidP="00240A8C">
      <w:pPr>
        <w:spacing w:before="240" w:after="120"/>
        <w:ind w:firstLine="284"/>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строительству, реконструкции и модернизации объектов централизованного водоотведения. </w:t>
      </w:r>
    </w:p>
    <w:p w:rsidR="00240A8C" w:rsidRDefault="00240A8C" w:rsidP="00240A8C">
      <w:pPr>
        <w:spacing w:before="240" w:after="120"/>
        <w:ind w:firstLine="284"/>
        <w:jc w:val="both"/>
        <w:rPr>
          <w:rFonts w:ascii="Times New Roman" w:hAnsi="Times New Roman" w:cs="Times New Roman"/>
          <w:sz w:val="24"/>
          <w:szCs w:val="24"/>
        </w:rPr>
      </w:pPr>
      <w:r>
        <w:rPr>
          <w:rFonts w:ascii="Times New Roman" w:hAnsi="Times New Roman" w:cs="Times New Roman"/>
          <w:sz w:val="24"/>
          <w:szCs w:val="24"/>
        </w:rPr>
        <w:t xml:space="preserve">1. Предлагается реконструкция старых и строительство новых канализационных сетей. </w:t>
      </w:r>
    </w:p>
    <w:p w:rsidR="00240A8C" w:rsidRDefault="00240A8C" w:rsidP="00240A8C">
      <w:pPr>
        <w:spacing w:before="240" w:after="120"/>
        <w:ind w:firstLine="284"/>
        <w:jc w:val="both"/>
        <w:rPr>
          <w:rFonts w:ascii="Times New Roman" w:hAnsi="Times New Roman" w:cs="Times New Roman"/>
          <w:sz w:val="24"/>
          <w:szCs w:val="24"/>
        </w:rPr>
      </w:pPr>
      <w:r>
        <w:rPr>
          <w:rFonts w:ascii="Times New Roman" w:hAnsi="Times New Roman" w:cs="Times New Roman"/>
          <w:sz w:val="24"/>
          <w:szCs w:val="24"/>
        </w:rPr>
        <w:t xml:space="preserve">2. Предлагается строительство новых модульных очистных сооружений производительностью от 2500 м3 /сутки. </w:t>
      </w:r>
    </w:p>
    <w:p w:rsidR="00240A8C" w:rsidRDefault="00240A8C" w:rsidP="00240A8C">
      <w:pPr>
        <w:tabs>
          <w:tab w:val="left" w:pos="284"/>
          <w:tab w:val="left" w:pos="426"/>
          <w:tab w:val="left" w:pos="851"/>
        </w:tabs>
        <w:ind w:firstLine="284"/>
        <w:jc w:val="both"/>
        <w:rPr>
          <w:rFonts w:ascii="Times New Roman" w:hAnsi="Times New Roman" w:cs="Times New Roman"/>
          <w:sz w:val="24"/>
          <w:szCs w:val="24"/>
        </w:rPr>
      </w:pPr>
      <w:r>
        <w:rPr>
          <w:rFonts w:ascii="Times New Roman" w:hAnsi="Times New Roman"/>
          <w:b/>
          <w:sz w:val="24"/>
          <w:szCs w:val="24"/>
        </w:rPr>
        <w:t xml:space="preserve">4.4.Показатели развития системы </w:t>
      </w:r>
      <w:r>
        <w:rPr>
          <w:rFonts w:ascii="Times New Roman" w:hAnsi="Times New Roman"/>
          <w:b/>
          <w:bCs/>
          <w:sz w:val="24"/>
          <w:szCs w:val="24"/>
        </w:rPr>
        <w:t>санитарной очистки</w:t>
      </w:r>
      <w:r>
        <w:rPr>
          <w:rFonts w:ascii="Times New Roman" w:hAnsi="Times New Roman" w:cs="Times New Roman"/>
          <w:sz w:val="24"/>
          <w:szCs w:val="24"/>
        </w:rPr>
        <w:t xml:space="preserve"> </w:t>
      </w:r>
    </w:p>
    <w:p w:rsidR="00240A8C" w:rsidRDefault="00240A8C" w:rsidP="00240A8C">
      <w:pPr>
        <w:tabs>
          <w:tab w:val="left" w:pos="284"/>
          <w:tab w:val="left" w:pos="426"/>
          <w:tab w:val="left" w:pos="851"/>
        </w:tabs>
        <w:ind w:firstLine="284"/>
        <w:jc w:val="both"/>
        <w:rPr>
          <w:rFonts w:ascii="Times New Roman" w:hAnsi="Times New Roman" w:cs="Times New Roman"/>
          <w:sz w:val="24"/>
          <w:szCs w:val="24"/>
        </w:rPr>
      </w:pPr>
      <w:r>
        <w:rPr>
          <w:rFonts w:ascii="Times New Roman" w:hAnsi="Times New Roman" w:cs="Times New Roman"/>
          <w:sz w:val="24"/>
          <w:szCs w:val="24"/>
        </w:rPr>
        <w:t>За период реализации санитарной очистки ориентировочный объем отбора вторичных ресурсов составит  2920,92 тыс. тонн, общей стоимостью 10387,32 тыс. руб. (в ценах 2014 г.)</w:t>
      </w:r>
    </w:p>
    <w:p w:rsidR="00240A8C" w:rsidRDefault="00240A8C" w:rsidP="00240A8C">
      <w:pPr>
        <w:tabs>
          <w:tab w:val="left" w:pos="284"/>
          <w:tab w:val="left" w:pos="426"/>
          <w:tab w:val="left" w:pos="851"/>
          <w:tab w:val="left" w:pos="1134"/>
        </w:tabs>
        <w:ind w:firstLine="284"/>
        <w:jc w:val="both"/>
        <w:rPr>
          <w:rFonts w:ascii="Times New Roman" w:hAnsi="Times New Roman" w:cs="Times New Roman"/>
          <w:sz w:val="24"/>
          <w:szCs w:val="24"/>
        </w:rPr>
      </w:pPr>
      <w:r>
        <w:rPr>
          <w:rFonts w:ascii="Times New Roman" w:hAnsi="Times New Roman" w:cs="Times New Roman"/>
          <w:sz w:val="24"/>
          <w:szCs w:val="24"/>
        </w:rPr>
        <w:t xml:space="preserve">В связи с этим, эффективная организация обращения с отходами производства и </w:t>
      </w:r>
      <w:r>
        <w:rPr>
          <w:rFonts w:ascii="Times New Roman" w:hAnsi="Times New Roman" w:cs="Times New Roman"/>
          <w:sz w:val="24"/>
          <w:szCs w:val="24"/>
        </w:rPr>
        <w:lastRenderedPageBreak/>
        <w:t>потребления является одной из важнейших задач, решение которой необходимо для сокращения антропогенного воздействия на окружающую среду, увеличения ресурсного потенциала  поселка, повышение комфортности и уровня жизни населения.</w:t>
      </w:r>
    </w:p>
    <w:p w:rsidR="00240A8C" w:rsidRDefault="00240A8C" w:rsidP="00240A8C">
      <w:pPr>
        <w:pStyle w:val="ConsPlusNormal"/>
        <w:tabs>
          <w:tab w:val="left" w:pos="284"/>
          <w:tab w:val="left" w:pos="426"/>
          <w:tab w:val="left" w:pos="851"/>
        </w:tabs>
        <w:ind w:firstLine="284"/>
        <w:jc w:val="both"/>
        <w:rPr>
          <w:rFonts w:ascii="Times New Roman" w:hAnsi="Times New Roman" w:cs="Times New Roman"/>
          <w:sz w:val="24"/>
          <w:szCs w:val="24"/>
        </w:rPr>
      </w:pPr>
      <w:r>
        <w:rPr>
          <w:rFonts w:ascii="Times New Roman" w:hAnsi="Times New Roman" w:cs="Times New Roman"/>
          <w:sz w:val="24"/>
          <w:szCs w:val="24"/>
        </w:rPr>
        <w:t>Основным направлением санитарной очистки поселка Красное-на-Волге определено развитие существующих предприятий по сбору и вывозу ТБО.</w:t>
      </w:r>
    </w:p>
    <w:p w:rsidR="00240A8C" w:rsidRDefault="00240A8C" w:rsidP="00240A8C">
      <w:pPr>
        <w:spacing w:before="240" w:after="120"/>
        <w:ind w:firstLine="284"/>
        <w:jc w:val="both"/>
        <w:rPr>
          <w:rFonts w:ascii="Times New Roman" w:hAnsi="Times New Roman"/>
          <w:b/>
          <w:sz w:val="24"/>
          <w:szCs w:val="24"/>
        </w:rPr>
      </w:pPr>
      <w:r>
        <w:rPr>
          <w:rFonts w:ascii="Times New Roman" w:hAnsi="Times New Roman"/>
          <w:b/>
          <w:sz w:val="24"/>
          <w:szCs w:val="24"/>
        </w:rPr>
        <w:t>4.5 Показатели развития системы газоснабжения</w:t>
      </w:r>
    </w:p>
    <w:p w:rsidR="00240A8C" w:rsidRDefault="00240A8C" w:rsidP="00240A8C">
      <w:pPr>
        <w:ind w:firstLine="284"/>
        <w:jc w:val="both"/>
        <w:rPr>
          <w:rFonts w:ascii="Times New Roman" w:hAnsi="Times New Roman" w:cs="Times New Roman"/>
          <w:spacing w:val="-8"/>
          <w:sz w:val="24"/>
          <w:szCs w:val="24"/>
        </w:rPr>
      </w:pPr>
      <w:bookmarkStart w:id="12" w:name="bookmark55"/>
      <w:bookmarkStart w:id="13" w:name="bookmark56"/>
      <w:r>
        <w:rPr>
          <w:rFonts w:ascii="Times New Roman" w:hAnsi="Times New Roman" w:cs="Times New Roman"/>
          <w:spacing w:val="-8"/>
          <w:sz w:val="24"/>
          <w:szCs w:val="24"/>
        </w:rPr>
        <w:t>Требуется дальнейшее строительство газораспределительной сети среднего и низкого давления для обеспечения не газифицированных объектов жилищного фонда, где отсутствует газификация.</w:t>
      </w:r>
    </w:p>
    <w:p w:rsidR="00240A8C" w:rsidRDefault="00240A8C" w:rsidP="00240A8C">
      <w:pPr>
        <w:pStyle w:val="af4"/>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Обеспечение автономного отопления от индивидуальных газовых котлов предполагаемых к строительству  общественных зданий в поселении. Горячее водоснабжение указанных зданий предусмотреть от электрических водонагревателей накопительного типа или контура ГВС котлов;</w:t>
      </w:r>
    </w:p>
    <w:p w:rsidR="00240A8C" w:rsidRDefault="00240A8C" w:rsidP="00240A8C">
      <w:pPr>
        <w:pStyle w:val="af4"/>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Предусмотреть автономное отопление и горячее водоснабжение планируемой индивидуальной жилищной застройки  с применением индивидуальных газовых котлов и водонагревателей</w:t>
      </w:r>
    </w:p>
    <w:p w:rsidR="00240A8C" w:rsidRDefault="00240A8C" w:rsidP="00240A8C">
      <w:pPr>
        <w:spacing w:after="240"/>
        <w:ind w:firstLine="284"/>
        <w:jc w:val="both"/>
        <w:rPr>
          <w:rFonts w:ascii="Times New Roman" w:hAnsi="Times New Roman" w:cs="Times New Roman"/>
          <w:b/>
          <w:sz w:val="24"/>
          <w:szCs w:val="24"/>
        </w:rPr>
      </w:pPr>
      <w:r>
        <w:rPr>
          <w:rFonts w:ascii="Times New Roman" w:hAnsi="Times New Roman"/>
          <w:b/>
          <w:sz w:val="24"/>
          <w:szCs w:val="24"/>
        </w:rPr>
        <w:t xml:space="preserve">5. </w:t>
      </w:r>
      <w:bookmarkEnd w:id="12"/>
      <w:bookmarkEnd w:id="13"/>
      <w:r>
        <w:rPr>
          <w:rFonts w:ascii="Times New Roman" w:hAnsi="Times New Roman"/>
          <w:b/>
          <w:sz w:val="24"/>
          <w:szCs w:val="24"/>
        </w:rPr>
        <w:t>Программа инвестиционных проектов, обеспечивающих достижение показателей</w:t>
      </w:r>
      <w:r>
        <w:rPr>
          <w:rFonts w:ascii="Times New Roman" w:hAnsi="Times New Roman" w:cs="Times New Roman"/>
          <w:sz w:val="24"/>
          <w:szCs w:val="24"/>
        </w:rPr>
        <w:t xml:space="preserve"> </w:t>
      </w:r>
      <w:r>
        <w:rPr>
          <w:rFonts w:ascii="Times New Roman" w:hAnsi="Times New Roman" w:cs="Times New Roman"/>
          <w:b/>
          <w:sz w:val="24"/>
          <w:szCs w:val="24"/>
        </w:rPr>
        <w:t>развития</w:t>
      </w:r>
    </w:p>
    <w:p w:rsidR="00240A8C" w:rsidRDefault="00240A8C" w:rsidP="00240A8C">
      <w:pPr>
        <w:tabs>
          <w:tab w:val="left" w:pos="1101"/>
        </w:tabs>
        <w:spacing w:after="120"/>
        <w:ind w:firstLine="284"/>
        <w:jc w:val="both"/>
        <w:rPr>
          <w:rFonts w:ascii="Times New Roman" w:hAnsi="Times New Roman"/>
          <w:b/>
          <w:sz w:val="24"/>
          <w:szCs w:val="24"/>
        </w:rPr>
      </w:pPr>
      <w:r>
        <w:rPr>
          <w:rFonts w:ascii="Times New Roman" w:hAnsi="Times New Roman"/>
          <w:b/>
          <w:sz w:val="24"/>
          <w:szCs w:val="24"/>
        </w:rPr>
        <w:t>5.1.Программа инвестиционных проектов в теплоснабжении</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Генеральных планов городского поселения пос. Красное-на-Волге, т.е. на период до 2017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w:t>
      </w:r>
    </w:p>
    <w:p w:rsidR="00240A8C" w:rsidRDefault="00240A8C" w:rsidP="00240A8C">
      <w:pPr>
        <w:ind w:firstLine="284"/>
        <w:jc w:val="both"/>
        <w:rPr>
          <w:rFonts w:ascii="Times New Roman" w:hAnsi="Times New Roman"/>
          <w:sz w:val="24"/>
          <w:szCs w:val="24"/>
        </w:rPr>
      </w:pPr>
      <w:r>
        <w:rPr>
          <w:rFonts w:ascii="Times New Roman" w:hAnsi="Times New Roman"/>
          <w:sz w:val="24"/>
          <w:szCs w:val="24"/>
        </w:rPr>
        <w:t xml:space="preserve"> Предложения по величине необходимых инвестиций в реконструкцию и техническое перевооружение источников тепловой энергии, тепловых сетей в 2014-2017 г.г.</w:t>
      </w:r>
    </w:p>
    <w:tbl>
      <w:tblPr>
        <w:tblW w:w="10405" w:type="dxa"/>
        <w:tblInd w:w="-15" w:type="dxa"/>
        <w:tblLayout w:type="fixed"/>
        <w:tblLook w:val="0000"/>
      </w:tblPr>
      <w:tblGrid>
        <w:gridCol w:w="661"/>
        <w:gridCol w:w="3962"/>
        <w:gridCol w:w="1260"/>
        <w:gridCol w:w="1077"/>
        <w:gridCol w:w="1200"/>
        <w:gridCol w:w="1035"/>
        <w:gridCol w:w="137"/>
        <w:gridCol w:w="1073"/>
      </w:tblGrid>
      <w:tr w:rsidR="00240A8C" w:rsidTr="003379A9">
        <w:tc>
          <w:tcPr>
            <w:tcW w:w="661"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 п/п</w:t>
            </w:r>
          </w:p>
        </w:tc>
        <w:tc>
          <w:tcPr>
            <w:tcW w:w="3962"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Наименование источников</w:t>
            </w:r>
          </w:p>
        </w:tc>
        <w:tc>
          <w:tcPr>
            <w:tcW w:w="1260"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Стоимость</w:t>
            </w:r>
          </w:p>
          <w:p w:rsidR="00240A8C" w:rsidRDefault="00240A8C" w:rsidP="003379A9">
            <w:pPr>
              <w:jc w:val="center"/>
              <w:rPr>
                <w:rFonts w:ascii="Times New Roman" w:hAnsi="Times New Roman" w:cs="Times New Roman"/>
                <w:b/>
              </w:rPr>
            </w:pPr>
            <w:r>
              <w:rPr>
                <w:rFonts w:ascii="Times New Roman" w:hAnsi="Times New Roman" w:cs="Times New Roman"/>
                <w:b/>
              </w:rPr>
              <w:t>тыс.руб</w:t>
            </w:r>
          </w:p>
        </w:tc>
        <w:tc>
          <w:tcPr>
            <w:tcW w:w="45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План реализации инвестиционной программы по годам</w:t>
            </w:r>
          </w:p>
        </w:tc>
      </w:tr>
      <w:tr w:rsidR="00240A8C" w:rsidTr="003379A9">
        <w:tc>
          <w:tcPr>
            <w:tcW w:w="661"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1260"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2014</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2015</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2016</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2017</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w:t>
            </w:r>
          </w:p>
        </w:tc>
        <w:tc>
          <w:tcPr>
            <w:tcW w:w="9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Инвестиционные проекты по реконструкции, модернизации, строительству тепловых источников.</w:t>
            </w:r>
          </w:p>
        </w:tc>
      </w:tr>
      <w:tr w:rsidR="00240A8C" w:rsidTr="003379A9">
        <w:trPr>
          <w:trHeight w:val="1780"/>
        </w:trPr>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1.1</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Комплексная реконструкция котельной мкрн «Восточный» с капитальным ремонтом котлов и переводом их в водогрейный режим, установкой третьего котла, автоматизацией работы, установкой узла учета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12 000,0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2 000,0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4 500,0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3 500,0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2 000,0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1.2</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Ликвидация котельной на ул.Фрунзе с установкой 2-х индивидуальных газовых котлов «ЗиоСАБ-45» у потребителей</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400,0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1.3</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Реконструкция котельной ул.Луначарского – перевод на газ с заменой котлов на 2 шт. «ЗиоСАБ-125» с системой автоматики</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750,0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750,0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rPr>
          <w:trHeight w:val="1046"/>
        </w:trPr>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Реконструкция котельной ЦРБ (ул.Ленина) – перевод на газ с заменой котлов на 3 котлоагрегата «ЗиоСАБ-500» с системой автоматики</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4 900,0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1 500,0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3 000,0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Всего объем финансовых затрат,</w:t>
            </w:r>
          </w:p>
          <w:p w:rsidR="00240A8C" w:rsidRDefault="00240A8C" w:rsidP="003379A9">
            <w:pPr>
              <w:jc w:val="center"/>
              <w:rPr>
                <w:rFonts w:ascii="Times New Roman" w:hAnsi="Times New Roman" w:cs="Times New Roman"/>
                <w:b/>
              </w:rPr>
            </w:pPr>
            <w:r>
              <w:rPr>
                <w:rFonts w:ascii="Times New Roman" w:hAnsi="Times New Roman" w:cs="Times New Roman"/>
                <w:b/>
              </w:rPr>
              <w:t>в том числе по источникам их финансирования:</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18 050,0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2 400,0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6 750,0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6 500,0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2 400,0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-бюджетное финансирование</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-собственные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-внебюджетные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18 050,0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2 400,0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6 750,0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6 500,0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2 400,0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w:t>
            </w:r>
          </w:p>
        </w:tc>
        <w:tc>
          <w:tcPr>
            <w:tcW w:w="9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Инвестиционные затраты по реконструкции, модернизации, прокладке тепловых сетей</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2.1</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 xml:space="preserve">Строительство новых теплосетей для обеспечения поключения тепловой </w:t>
            </w:r>
            <w:r>
              <w:rPr>
                <w:rFonts w:ascii="Times New Roman" w:hAnsi="Times New Roman" w:cs="Times New Roman"/>
              </w:rPr>
              <w:lastRenderedPageBreak/>
              <w:t>нагрузки расширения Восточного микрорайона.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lastRenderedPageBreak/>
              <w:t>47 000,0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5 000,0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14 000,0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14 000,0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14 000,0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lastRenderedPageBreak/>
              <w:t>2.2</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Частичная замена ветхих тепловых сетей на трубы в ППУ-изоляции  с оцинковкой для наружной прокладки.</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1 200,0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800,0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2.3</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Замена части сетей подземной прокладки с большим сроком эксплуатации на трубы в ППУ изоляции  канальной прокладки.</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w:t>
            </w:r>
            <w:r>
              <w:rPr>
                <w:rFonts w:ascii="Times New Roman" w:hAnsi="Times New Roman" w:cs="Times New Roman"/>
                <w:lang w:val="en-US"/>
              </w:rPr>
              <w:t> </w:t>
            </w:r>
            <w:r>
              <w:rPr>
                <w:rFonts w:ascii="Times New Roman" w:hAnsi="Times New Roman" w:cs="Times New Roman"/>
              </w:rPr>
              <w:t>400,0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1 000,0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1 000,0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2.4</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Замена изоляции на тепловых сетях с применением современных материалов</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Всего объем финансовых затрат,</w:t>
            </w:r>
          </w:p>
          <w:p w:rsidR="00240A8C" w:rsidRDefault="00240A8C" w:rsidP="003379A9">
            <w:pPr>
              <w:jc w:val="center"/>
              <w:rPr>
                <w:rFonts w:ascii="Times New Roman" w:hAnsi="Times New Roman" w:cs="Times New Roman"/>
              </w:rPr>
            </w:pPr>
            <w:r>
              <w:rPr>
                <w:rFonts w:ascii="Times New Roman" w:hAnsi="Times New Roman" w:cs="Times New Roman"/>
              </w:rPr>
              <w:t>в том числе по источникам их финансирования:</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51 400,0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5 800,0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15 200,0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15 000,0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15 400,0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-бюджетное финансирование</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-собственные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-внебюджетные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51 400,0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5 800,0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15 200,0</w:t>
            </w:r>
          </w:p>
        </w:tc>
        <w:tc>
          <w:tcPr>
            <w:tcW w:w="103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15 000,0</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15 400,0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3</w:t>
            </w:r>
          </w:p>
        </w:tc>
        <w:tc>
          <w:tcPr>
            <w:tcW w:w="974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Инвестиционные затраты по прочим расходам</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3.1</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Балансировка тепловых сетей, перевод абонентов на качественное регулирование</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1 800,0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800,0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1 000,0</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rPr>
          <w:trHeight w:val="513"/>
        </w:trPr>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3.2.</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Комплекс работ по обеспечению ГВС в ЦРБ</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1 600,0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600,0</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1 000,0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3.3</w:t>
            </w: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Внедрение систем диспетчеризации на сетях</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4 500,0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500,0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1 000,0</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1 000,0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2 000,0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Всего объем финансовых затрат, в том числе по источникам их финансирования:</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7 900,0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1 300,0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2 600,0</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2 000,0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2 000,0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-бюджетное финансирование</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-собственные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-внебюджетные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7 900,0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1 300,0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2 600,0</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2 000,0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2 000,0</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ИТОГО: суммарные инвестиционные затраты в том числе по источникам</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77 350,0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9 500,0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24 550,0</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23 500,0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19 800,0</w:t>
            </w:r>
          </w:p>
        </w:tc>
      </w:tr>
      <w:tr w:rsidR="00240A8C" w:rsidTr="003379A9">
        <w:trPr>
          <w:trHeight w:val="291"/>
        </w:trPr>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-бюджетное финансирование</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-собственные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rPr>
            </w:pPr>
            <w:r>
              <w:rPr>
                <w:rFonts w:ascii="Times New Roman" w:hAnsi="Times New Roman" w:cs="Times New Roman"/>
              </w:rPr>
              <w:t>-</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w:t>
            </w:r>
          </w:p>
        </w:tc>
      </w:tr>
      <w:tr w:rsidR="00240A8C" w:rsidTr="003379A9">
        <w:tc>
          <w:tcPr>
            <w:tcW w:w="6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p>
        </w:tc>
        <w:tc>
          <w:tcPr>
            <w:tcW w:w="396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-внебюджетные средства</w:t>
            </w:r>
          </w:p>
        </w:tc>
        <w:tc>
          <w:tcPr>
            <w:tcW w:w="126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77 350,0</w:t>
            </w:r>
          </w:p>
        </w:tc>
        <w:tc>
          <w:tcPr>
            <w:tcW w:w="107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9 500,0</w:t>
            </w:r>
          </w:p>
        </w:tc>
        <w:tc>
          <w:tcPr>
            <w:tcW w:w="12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24 550,0</w:t>
            </w:r>
          </w:p>
        </w:tc>
        <w:tc>
          <w:tcPr>
            <w:tcW w:w="1172"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23 500,0</w:t>
            </w: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rPr>
            </w:pPr>
            <w:r>
              <w:rPr>
                <w:rFonts w:ascii="Times New Roman" w:hAnsi="Times New Roman" w:cs="Times New Roman"/>
                <w:b/>
              </w:rPr>
              <w:t>19 800,0</w:t>
            </w:r>
          </w:p>
        </w:tc>
      </w:tr>
    </w:tbl>
    <w:p w:rsidR="00240A8C" w:rsidRPr="00647737" w:rsidRDefault="00240A8C" w:rsidP="00240A8C">
      <w:pPr>
        <w:pStyle w:val="af6"/>
        <w:tabs>
          <w:tab w:val="left" w:pos="1101"/>
        </w:tabs>
        <w:spacing w:before="120"/>
        <w:ind w:firstLine="284"/>
        <w:jc w:val="both"/>
        <w:rPr>
          <w:rFonts w:ascii="Times New Roman" w:hAnsi="Times New Roman"/>
          <w:sz w:val="24"/>
          <w:szCs w:val="24"/>
        </w:rPr>
      </w:pPr>
      <w:r w:rsidRPr="00647737">
        <w:rPr>
          <w:rFonts w:ascii="Times New Roman" w:hAnsi="Times New Roman"/>
          <w:sz w:val="24"/>
          <w:szCs w:val="24"/>
        </w:rPr>
        <w:t>Примечание: Приведенные данные имеют ориентировочный характер, объемы инвестиций будут уточняться по факту принятия решения о строительстве или реконструкции каждого объекта в индивидуальном порядке, а также после доведения лимитов бюджетных обязательств из бюджетов всех уровней  на очередной финансовый год и плановый период.</w:t>
      </w:r>
      <w:bookmarkStart w:id="14" w:name="bookmark57"/>
    </w:p>
    <w:p w:rsidR="00240A8C" w:rsidRDefault="00240A8C" w:rsidP="00240A8C">
      <w:pPr>
        <w:jc w:val="both"/>
        <w:rPr>
          <w:rFonts w:ascii="Times New Roman" w:hAnsi="Times New Roman" w:cs="Times New Roman"/>
          <w:b/>
          <w:sz w:val="24"/>
          <w:szCs w:val="24"/>
        </w:rPr>
      </w:pPr>
    </w:p>
    <w:p w:rsidR="00240A8C" w:rsidRPr="00647737" w:rsidRDefault="00240A8C" w:rsidP="00240A8C">
      <w:pPr>
        <w:jc w:val="both"/>
        <w:rPr>
          <w:rFonts w:ascii="Times New Roman" w:hAnsi="Times New Roman" w:cs="Times New Roman"/>
          <w:b/>
          <w:sz w:val="24"/>
          <w:szCs w:val="24"/>
        </w:rPr>
      </w:pPr>
      <w:r w:rsidRPr="00647737">
        <w:rPr>
          <w:rFonts w:ascii="Times New Roman" w:hAnsi="Times New Roman" w:cs="Times New Roman"/>
          <w:b/>
          <w:sz w:val="24"/>
          <w:szCs w:val="24"/>
        </w:rPr>
        <w:t>5.2 Программа инвестиционных проектов в водоснабжении</w:t>
      </w:r>
    </w:p>
    <w:p w:rsidR="00240A8C" w:rsidRPr="00647737" w:rsidRDefault="00240A8C" w:rsidP="00240A8C">
      <w:pPr>
        <w:ind w:firstLine="284"/>
        <w:jc w:val="both"/>
        <w:rPr>
          <w:rFonts w:ascii="Times New Roman" w:hAnsi="Times New Roman" w:cs="Times New Roman"/>
          <w:sz w:val="24"/>
          <w:szCs w:val="24"/>
        </w:rPr>
      </w:pPr>
      <w:r w:rsidRPr="00647737">
        <w:rPr>
          <w:rFonts w:ascii="Times New Roman" w:hAnsi="Times New Roman" w:cs="Times New Roman"/>
          <w:sz w:val="24"/>
          <w:szCs w:val="24"/>
        </w:rPr>
        <w:t xml:space="preserve">Оценка капитальных вложений в новое строительство, реконструкцию и модернизацию объектов централизованной система водоснабжения </w:t>
      </w:r>
    </w:p>
    <w:p w:rsidR="00240A8C" w:rsidRPr="00647737" w:rsidRDefault="00240A8C" w:rsidP="00240A8C">
      <w:pPr>
        <w:ind w:firstLine="284"/>
        <w:jc w:val="both"/>
        <w:rPr>
          <w:rFonts w:ascii="Times New Roman" w:hAnsi="Times New Roman" w:cs="Times New Roman"/>
          <w:sz w:val="24"/>
          <w:szCs w:val="24"/>
        </w:rPr>
      </w:pPr>
      <w:r w:rsidRPr="00647737">
        <w:rPr>
          <w:rFonts w:ascii="Times New Roman" w:hAnsi="Times New Roman" w:cs="Times New Roman"/>
          <w:sz w:val="24"/>
          <w:szCs w:val="24"/>
        </w:rPr>
        <w:t xml:space="preserve">1. Станция водоподготовки и обезжелезивания подземных вод стоимостью по ценам 2013 года – 1800,0 тыс. руб. Производительностью 30 м3 /час </w:t>
      </w:r>
    </w:p>
    <w:p w:rsidR="00240A8C" w:rsidRPr="00647737" w:rsidRDefault="00240A8C" w:rsidP="00240A8C">
      <w:pPr>
        <w:ind w:firstLine="284"/>
        <w:jc w:val="both"/>
        <w:rPr>
          <w:rFonts w:ascii="Times New Roman" w:hAnsi="Times New Roman" w:cs="Times New Roman"/>
          <w:sz w:val="24"/>
          <w:szCs w:val="24"/>
        </w:rPr>
      </w:pPr>
      <w:r w:rsidRPr="00647737">
        <w:rPr>
          <w:rFonts w:ascii="Times New Roman" w:hAnsi="Times New Roman" w:cs="Times New Roman"/>
          <w:sz w:val="24"/>
          <w:szCs w:val="24"/>
        </w:rPr>
        <w:t xml:space="preserve">2. Строительство новых водопроводных сетей протяжённостью 10 км. – 10200,0 тыс. руб. </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3. Установка Станций Управления Насосами с ЧРП на 5 скважинах стоимость капитальных вложений составит от 500,0 тыс.руб. до 780,0 тыс. руб. Окупаемость капитальных вложений после установка станций управления насосами составит менее 5 лет</w:t>
      </w:r>
    </w:p>
    <w:p w:rsidR="00240A8C"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 xml:space="preserve">4. Установка приборов учета расхода воды на 11 скважинах «GRoTN» турбинные модель WTC (DN мм 50) стоимостью 7800р. за один прибор, всего на сумму 85800 рублей </w:t>
      </w:r>
    </w:p>
    <w:p w:rsidR="00240A8C" w:rsidRPr="00B27085" w:rsidRDefault="00240A8C" w:rsidP="00240A8C">
      <w:pPr>
        <w:ind w:firstLine="284"/>
        <w:jc w:val="both"/>
        <w:rPr>
          <w:rFonts w:ascii="Times New Roman" w:hAnsi="Times New Roman" w:cs="Times New Roman"/>
          <w:sz w:val="24"/>
          <w:szCs w:val="24"/>
        </w:rPr>
      </w:pPr>
      <w:r>
        <w:rPr>
          <w:rFonts w:ascii="Times New Roman" w:hAnsi="Times New Roman" w:cs="Times New Roman"/>
          <w:sz w:val="24"/>
          <w:szCs w:val="24"/>
        </w:rPr>
        <w:t>Итоговая сумма составляет: 12865,8 тыс. рублей.</w:t>
      </w:r>
    </w:p>
    <w:p w:rsidR="00240A8C" w:rsidRDefault="00240A8C" w:rsidP="00240A8C">
      <w:pPr>
        <w:tabs>
          <w:tab w:val="left" w:pos="1101"/>
        </w:tabs>
        <w:ind w:firstLine="284"/>
        <w:jc w:val="both"/>
        <w:rPr>
          <w:rFonts w:ascii="Times New Roman" w:hAnsi="Times New Roman"/>
          <w:b/>
          <w:sz w:val="24"/>
        </w:rPr>
      </w:pPr>
      <w:r>
        <w:rPr>
          <w:rFonts w:ascii="Times New Roman" w:hAnsi="Times New Roman"/>
          <w:b/>
          <w:sz w:val="24"/>
        </w:rPr>
        <w:t>5.3 Программа инвестиционных проектов в водоотведении</w:t>
      </w:r>
    </w:p>
    <w:p w:rsidR="00240A8C" w:rsidRDefault="00240A8C" w:rsidP="00240A8C">
      <w:pPr>
        <w:tabs>
          <w:tab w:val="left" w:pos="567"/>
        </w:tabs>
        <w:spacing w:before="240" w:after="120"/>
        <w:ind w:firstLine="284"/>
        <w:jc w:val="both"/>
        <w:rPr>
          <w:rFonts w:ascii="Times New Roman" w:hAnsi="Times New Roman" w:cs="Times New Roman"/>
          <w:sz w:val="24"/>
          <w:szCs w:val="24"/>
        </w:rPr>
      </w:pPr>
      <w:r>
        <w:rPr>
          <w:rFonts w:ascii="Times New Roman" w:hAnsi="Times New Roman" w:cs="Times New Roman"/>
          <w:sz w:val="24"/>
          <w:szCs w:val="24"/>
        </w:rPr>
        <w:t xml:space="preserve">1.Экологические аспекты мероприятий по строительству и реконструкции объектов централизованной системы водоотведения Экологические аспекты мероприятий по реконструкции и строительству объектов централизованной системы водоотведения отображаются в проектной документации. </w:t>
      </w:r>
    </w:p>
    <w:p w:rsidR="00240A8C" w:rsidRDefault="00240A8C" w:rsidP="00240A8C">
      <w:pPr>
        <w:tabs>
          <w:tab w:val="left" w:pos="567"/>
        </w:tabs>
        <w:spacing w:before="240" w:after="120"/>
        <w:ind w:firstLine="284"/>
        <w:jc w:val="both"/>
        <w:rPr>
          <w:rFonts w:ascii="Times New Roman" w:hAnsi="Times New Roman" w:cs="Times New Roman"/>
          <w:sz w:val="24"/>
          <w:szCs w:val="24"/>
        </w:rPr>
      </w:pPr>
      <w:r>
        <w:rPr>
          <w:rFonts w:ascii="Times New Roman" w:hAnsi="Times New Roman" w:cs="Times New Roman"/>
          <w:sz w:val="24"/>
          <w:szCs w:val="24"/>
        </w:rPr>
        <w:t>2.Оценка потребности в капитальных вложений в новое строительство, реконструкцию и модернизацию объектов централизованной системы водоотведения Капитальные вложения в строительство и реконструкцию объектов централизованной системы водоотведения отображаются в проектной документации.</w:t>
      </w:r>
    </w:p>
    <w:p w:rsidR="00240A8C" w:rsidRDefault="00240A8C" w:rsidP="00240A8C">
      <w:pPr>
        <w:tabs>
          <w:tab w:val="left" w:pos="567"/>
        </w:tabs>
        <w:spacing w:before="240" w:after="120"/>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3.Целевые показатели развития централизованной системы водоотведения Целевыми показателями развития централизованной системы является осуществление сброса стоков соответствующих «Правила холодного водоснабжения и водоотведения (утв. постановлением Правительства РФ от 29 июля 2013 г. № 644.</w:t>
      </w:r>
    </w:p>
    <w:p w:rsidR="00240A8C" w:rsidRDefault="00240A8C" w:rsidP="00240A8C">
      <w:pPr>
        <w:shd w:val="clear" w:color="auto" w:fill="FFFFFF"/>
        <w:ind w:firstLine="284"/>
        <w:rPr>
          <w:rFonts w:ascii="Times New Roman" w:hAnsi="Times New Roman"/>
          <w:b/>
          <w:sz w:val="24"/>
          <w:szCs w:val="24"/>
        </w:rPr>
      </w:pPr>
      <w:r>
        <w:rPr>
          <w:rFonts w:ascii="Times New Roman" w:hAnsi="Times New Roman"/>
          <w:b/>
          <w:sz w:val="24"/>
        </w:rPr>
        <w:t xml:space="preserve">5.4 Программа инвестиционных проектов в </w:t>
      </w:r>
      <w:r>
        <w:rPr>
          <w:rFonts w:ascii="Times New Roman" w:hAnsi="Times New Roman"/>
          <w:b/>
          <w:sz w:val="24"/>
          <w:szCs w:val="24"/>
        </w:rPr>
        <w:t>санитарной очистке</w:t>
      </w:r>
    </w:p>
    <w:p w:rsidR="00240A8C" w:rsidRDefault="00240A8C" w:rsidP="00240A8C">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Планируемые контейнерные площадки</w:t>
      </w:r>
    </w:p>
    <w:tbl>
      <w:tblPr>
        <w:tblW w:w="10080" w:type="dxa"/>
        <w:tblInd w:w="108" w:type="dxa"/>
        <w:tblLayout w:type="fixed"/>
        <w:tblLook w:val="0000"/>
      </w:tblPr>
      <w:tblGrid>
        <w:gridCol w:w="844"/>
        <w:gridCol w:w="7061"/>
        <w:gridCol w:w="555"/>
        <w:gridCol w:w="1620"/>
      </w:tblGrid>
      <w:tr w:rsidR="00240A8C" w:rsidTr="003379A9">
        <w:trPr>
          <w:trHeight w:val="128"/>
          <w:tblHeader/>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 п/п</w:t>
            </w:r>
          </w:p>
        </w:tc>
        <w:tc>
          <w:tcPr>
            <w:tcW w:w="7061"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Адрес размещения</w:t>
            </w:r>
          </w:p>
        </w:tc>
        <w:tc>
          <w:tcPr>
            <w:tcW w:w="2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Расчетный срок</w:t>
            </w:r>
          </w:p>
        </w:tc>
      </w:tr>
      <w:tr w:rsidR="00240A8C" w:rsidTr="003379A9">
        <w:trPr>
          <w:trHeight w:val="561"/>
        </w:trPr>
        <w:tc>
          <w:tcPr>
            <w:tcW w:w="100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Контейнерные площадки под контейнеры (существующие)</w:t>
            </w:r>
          </w:p>
        </w:tc>
      </w:tr>
      <w:tr w:rsidR="00240A8C" w:rsidTr="003379A9">
        <w:trPr>
          <w:trHeight w:val="284"/>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Советская, 20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1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Советская, б/н</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1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1.3</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пр. Ювелиров, 1</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1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1.4</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Новая, 30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1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1.5</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в квартале ул. Чкалова, ул. Кирова, ул. Новая, ул. Ракетная</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1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1.6</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перекрёсток ул. Вольной и ул. Космической</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1.7</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Советская, 26</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5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1.8</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Ленина, 48</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1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1.9</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Ленина, 46</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1.10</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Студенческая, 1</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96"/>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1.11</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Пушкина, 20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1.12</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Песочная, 1</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70"/>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1.13</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Некрасова, 22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1.14</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Горького (районная больница)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1.15</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Заводская, 15</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1.16</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К. Либкнехта (Дворец творчества юнных)</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1.17</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Ленина, 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1.18</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Заводская, 8</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28"/>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1.19</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Заводская, 30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1.20</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Первомайская, 10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1.21</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Луначарского, 20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1.22</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Луначарского, 33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1.23</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Фрунзе, 20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1.24</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Волжская, 24</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490"/>
        </w:trPr>
        <w:tc>
          <w:tcPr>
            <w:tcW w:w="100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Контейнерные площадки под контейнеры (проектируемые)</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2.1</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ул. Мелиоративная, 19</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2.2</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перекрёсток ул. Северной и ул. Поршнева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2.3</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Северная, 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2.4</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ул. Красносельская, 9</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2.5</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Мирная, 30</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2.6</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Первомайская, 34</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2.7</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Украинская, 12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242"/>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2.8</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ул. Лермонтова, 19</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w:t>
            </w:r>
          </w:p>
        </w:tc>
      </w:tr>
      <w:tr w:rsidR="00240A8C" w:rsidTr="003379A9">
        <w:trPr>
          <w:trHeight w:val="436"/>
        </w:trPr>
        <w:tc>
          <w:tcPr>
            <w:tcW w:w="1008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Контейнерные площадки  под бункеры от жилищного фонда</w:t>
            </w:r>
          </w:p>
        </w:tc>
      </w:tr>
      <w:tr w:rsidR="00240A8C" w:rsidTr="003379A9">
        <w:trPr>
          <w:trHeight w:val="436"/>
        </w:trPr>
        <w:tc>
          <w:tcPr>
            <w:tcW w:w="84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7616"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hd w:val="clear" w:color="auto" w:fill="FFFFFF"/>
              <w:snapToGrid w:val="0"/>
              <w:jc w:val="center"/>
              <w:rPr>
                <w:rFonts w:ascii="Times New Roman" w:hAnsi="Times New Roman" w:cs="Times New Roman"/>
                <w:sz w:val="24"/>
                <w:szCs w:val="24"/>
              </w:rPr>
            </w:pPr>
            <w:r>
              <w:rPr>
                <w:rFonts w:ascii="Times New Roman" w:hAnsi="Times New Roman" w:cs="Times New Roman"/>
                <w:sz w:val="24"/>
                <w:szCs w:val="24"/>
              </w:rPr>
              <w:t>Благоустроенный жилой фонд</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6</w:t>
            </w:r>
          </w:p>
        </w:tc>
      </w:tr>
    </w:tbl>
    <w:p w:rsidR="00240A8C" w:rsidRDefault="00240A8C" w:rsidP="00240A8C">
      <w:pPr>
        <w:spacing w:after="240"/>
        <w:jc w:val="both"/>
        <w:rPr>
          <w:rFonts w:ascii="Times New Roman" w:hAnsi="Times New Roman" w:cs="Times New Roman"/>
          <w:b/>
          <w:sz w:val="24"/>
          <w:szCs w:val="24"/>
        </w:rPr>
      </w:pPr>
    </w:p>
    <w:tbl>
      <w:tblPr>
        <w:tblW w:w="10229" w:type="dxa"/>
        <w:tblInd w:w="-79" w:type="dxa"/>
        <w:tblLayout w:type="fixed"/>
        <w:tblCellMar>
          <w:left w:w="70" w:type="dxa"/>
          <w:right w:w="70" w:type="dxa"/>
        </w:tblCellMar>
        <w:tblLook w:val="0000"/>
      </w:tblPr>
      <w:tblGrid>
        <w:gridCol w:w="6269"/>
        <w:gridCol w:w="3960"/>
      </w:tblGrid>
      <w:tr w:rsidR="00240A8C" w:rsidTr="003379A9">
        <w:trPr>
          <w:cantSplit/>
          <w:trHeight w:val="360"/>
        </w:trPr>
        <w:tc>
          <w:tcPr>
            <w:tcW w:w="102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pStyle w:val="ConsPlusNormal"/>
              <w:snapToGrid w:val="0"/>
              <w:spacing w:before="240" w:after="240"/>
              <w:ind w:firstLine="0"/>
              <w:jc w:val="center"/>
              <w:rPr>
                <w:rFonts w:ascii="Times New Roman" w:hAnsi="Times New Roman" w:cs="Times New Roman"/>
                <w:b/>
                <w:sz w:val="24"/>
                <w:szCs w:val="24"/>
              </w:rPr>
            </w:pPr>
            <w:r>
              <w:rPr>
                <w:rFonts w:ascii="Times New Roman" w:hAnsi="Times New Roman" w:cs="Times New Roman"/>
                <w:b/>
                <w:sz w:val="24"/>
                <w:szCs w:val="24"/>
              </w:rPr>
              <w:t>Ориентировочные капитальные вложения по санитарной очистке поселка Красное-на-Волге  (тыс. руб.)</w:t>
            </w:r>
          </w:p>
        </w:tc>
      </w:tr>
      <w:tr w:rsidR="00240A8C" w:rsidTr="003379A9">
        <w:trPr>
          <w:cantSplit/>
          <w:trHeight w:val="360"/>
        </w:trPr>
        <w:tc>
          <w:tcPr>
            <w:tcW w:w="6269" w:type="dxa"/>
            <w:tcBorders>
              <w:top w:val="single" w:sz="4" w:space="0" w:color="000000"/>
              <w:left w:val="single" w:sz="4" w:space="0" w:color="000000"/>
              <w:bottom w:val="single" w:sz="4" w:space="0" w:color="000000"/>
            </w:tcBorders>
            <w:shd w:val="clear" w:color="auto" w:fill="auto"/>
          </w:tcPr>
          <w:p w:rsidR="00240A8C" w:rsidRDefault="00240A8C" w:rsidP="003379A9">
            <w:pPr>
              <w:pStyle w:val="ConsPlusNormal"/>
              <w:snapToGrid w:val="0"/>
              <w:ind w:firstLine="0"/>
              <w:jc w:val="center"/>
              <w:rPr>
                <w:rFonts w:ascii="Times New Roman" w:hAnsi="Times New Roman" w:cs="Times New Roman"/>
                <w:b/>
                <w:sz w:val="24"/>
                <w:szCs w:val="24"/>
              </w:rPr>
            </w:pPr>
            <w:r>
              <w:rPr>
                <w:rFonts w:ascii="Times New Roman" w:hAnsi="Times New Roman" w:cs="Times New Roman"/>
                <w:b/>
                <w:sz w:val="24"/>
                <w:szCs w:val="24"/>
              </w:rPr>
              <w:t>Статьи затрат</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240A8C" w:rsidRDefault="00240A8C" w:rsidP="003379A9">
            <w:pPr>
              <w:pStyle w:val="ConsPlusNormal"/>
              <w:snapToGrid w:val="0"/>
              <w:ind w:firstLine="0"/>
              <w:jc w:val="center"/>
              <w:rPr>
                <w:rFonts w:ascii="Times New Roman" w:hAnsi="Times New Roman" w:cs="Times New Roman"/>
                <w:b/>
                <w:sz w:val="24"/>
                <w:szCs w:val="24"/>
              </w:rPr>
            </w:pPr>
            <w:r>
              <w:rPr>
                <w:rFonts w:ascii="Times New Roman" w:hAnsi="Times New Roman" w:cs="Times New Roman"/>
                <w:b/>
                <w:sz w:val="24"/>
                <w:szCs w:val="24"/>
              </w:rPr>
              <w:t>Расчетный</w:t>
            </w:r>
            <w:r>
              <w:rPr>
                <w:rFonts w:ascii="Times New Roman" w:hAnsi="Times New Roman" w:cs="Times New Roman"/>
                <w:b/>
                <w:sz w:val="24"/>
                <w:szCs w:val="24"/>
              </w:rPr>
              <w:br/>
              <w:t>срок</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t>Строительство основных сооружений</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396,8</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lastRenderedPageBreak/>
              <w:t>Приобретение спецмашин и механизмов   всего, в т.ч.:</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18141,95</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t>- для сбора и вывоза ТБО</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3530,00</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t>- для сбора и вывоза ЖБО</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1110,00</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t>- для работы на полигоне ТБО</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9640,00</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t>- для механизированной уборки территории</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3360,00</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t>- для сбора вторичных ресурсов</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501,95</w:t>
            </w:r>
          </w:p>
        </w:tc>
      </w:tr>
      <w:tr w:rsidR="00240A8C" w:rsidTr="003379A9">
        <w:trPr>
          <w:cantSplit/>
          <w:trHeight w:val="240"/>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sz w:val="24"/>
                <w:szCs w:val="24"/>
              </w:rPr>
            </w:pPr>
            <w:r>
              <w:rPr>
                <w:rFonts w:ascii="Times New Roman" w:hAnsi="Times New Roman" w:cs="Times New Roman"/>
                <w:sz w:val="24"/>
                <w:szCs w:val="24"/>
              </w:rPr>
              <w:t>Приобретение инвентаря</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754,80</w:t>
            </w:r>
          </w:p>
        </w:tc>
      </w:tr>
      <w:tr w:rsidR="00240A8C" w:rsidTr="003379A9">
        <w:trPr>
          <w:cantSplit/>
          <w:trHeight w:val="66"/>
        </w:trPr>
        <w:tc>
          <w:tcPr>
            <w:tcW w:w="626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pStyle w:val="ConsPlusNormal"/>
              <w:snapToGrid w:val="0"/>
              <w:ind w:firstLine="0"/>
              <w:rPr>
                <w:rFonts w:ascii="Times New Roman" w:hAnsi="Times New Roman" w:cs="Times New Roman"/>
                <w:b/>
                <w:sz w:val="24"/>
                <w:szCs w:val="24"/>
              </w:rPr>
            </w:pPr>
            <w:r>
              <w:rPr>
                <w:rFonts w:ascii="Times New Roman" w:hAnsi="Times New Roman" w:cs="Times New Roman"/>
                <w:b/>
                <w:sz w:val="24"/>
                <w:szCs w:val="24"/>
              </w:rPr>
              <w:t>Всего затрат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bCs/>
                <w:sz w:val="24"/>
                <w:szCs w:val="24"/>
              </w:rPr>
            </w:pPr>
            <w:r>
              <w:rPr>
                <w:rFonts w:ascii="Times New Roman" w:hAnsi="Times New Roman" w:cs="Times New Roman"/>
                <w:b/>
                <w:bCs/>
                <w:sz w:val="24"/>
                <w:szCs w:val="24"/>
              </w:rPr>
              <w:t>19298,56</w:t>
            </w:r>
          </w:p>
        </w:tc>
      </w:tr>
      <w:bookmarkEnd w:id="14"/>
    </w:tbl>
    <w:p w:rsidR="00240A8C" w:rsidRDefault="00240A8C" w:rsidP="00240A8C">
      <w:pPr>
        <w:tabs>
          <w:tab w:val="left" w:pos="1101"/>
        </w:tabs>
        <w:jc w:val="both"/>
        <w:rPr>
          <w:rFonts w:ascii="Times New Roman" w:hAnsi="Times New Roman"/>
          <w:b/>
          <w:sz w:val="24"/>
        </w:rPr>
      </w:pPr>
    </w:p>
    <w:p w:rsidR="00240A8C" w:rsidRDefault="00240A8C" w:rsidP="00240A8C">
      <w:pPr>
        <w:tabs>
          <w:tab w:val="left" w:pos="1101"/>
        </w:tabs>
        <w:jc w:val="center"/>
        <w:rPr>
          <w:rFonts w:ascii="Times New Roman" w:hAnsi="Times New Roman"/>
          <w:b/>
          <w:sz w:val="24"/>
        </w:rPr>
      </w:pPr>
      <w:r>
        <w:rPr>
          <w:rFonts w:ascii="Times New Roman" w:hAnsi="Times New Roman"/>
          <w:b/>
          <w:sz w:val="24"/>
        </w:rPr>
        <w:t>5.5 Программа инвестиционных проектов в газоснабжении</w:t>
      </w:r>
    </w:p>
    <w:p w:rsidR="00240A8C" w:rsidRDefault="00240A8C" w:rsidP="00240A8C">
      <w:pPr>
        <w:suppressAutoHyphens w:val="0"/>
        <w:jc w:val="both"/>
        <w:rPr>
          <w:rFonts w:ascii="Times New Roman" w:hAnsi="Times New Roman" w:cs="Times New Roman"/>
          <w:sz w:val="24"/>
          <w:szCs w:val="24"/>
        </w:rPr>
      </w:pPr>
      <w:r>
        <w:rPr>
          <w:rFonts w:ascii="Times New Roman" w:hAnsi="Times New Roman" w:cs="Times New Roman"/>
          <w:sz w:val="24"/>
          <w:szCs w:val="24"/>
        </w:rPr>
        <w:t xml:space="preserve">Строительство газопровода на новых улицах: </w:t>
      </w:r>
    </w:p>
    <w:p w:rsidR="00240A8C" w:rsidRDefault="00240A8C" w:rsidP="00240A8C">
      <w:pPr>
        <w:suppressAutoHyphens w:val="0"/>
        <w:jc w:val="both"/>
        <w:rPr>
          <w:rFonts w:ascii="Times New Roman" w:hAnsi="Times New Roman" w:cs="Times New Roman"/>
          <w:sz w:val="24"/>
          <w:szCs w:val="24"/>
        </w:rPr>
      </w:pPr>
      <w:r>
        <w:rPr>
          <w:rFonts w:ascii="Times New Roman" w:eastAsia="SimSun" w:hAnsi="Times New Roman" w:cs="Times New Roman"/>
          <w:sz w:val="24"/>
          <w:szCs w:val="24"/>
        </w:rPr>
        <w:t>улица</w:t>
      </w:r>
      <w:r>
        <w:rPr>
          <w:rFonts w:ascii="Times New Roman" w:hAnsi="Times New Roman" w:cs="Times New Roman"/>
          <w:sz w:val="24"/>
          <w:szCs w:val="24"/>
        </w:rPr>
        <w:t xml:space="preserve"> Студенческая длиной 405 м,</w:t>
      </w:r>
    </w:p>
    <w:p w:rsidR="00240A8C" w:rsidRDefault="00240A8C" w:rsidP="00240A8C">
      <w:pPr>
        <w:suppressAutoHyphens w:val="0"/>
        <w:jc w:val="both"/>
        <w:rPr>
          <w:rFonts w:ascii="Times New Roman" w:hAnsi="Times New Roman" w:cs="Times New Roman"/>
          <w:sz w:val="24"/>
          <w:szCs w:val="24"/>
        </w:rPr>
      </w:pPr>
      <w:r>
        <w:rPr>
          <w:rFonts w:ascii="Times New Roman" w:eastAsia="SimSun" w:hAnsi="Times New Roman" w:cs="Times New Roman"/>
          <w:sz w:val="24"/>
          <w:szCs w:val="24"/>
        </w:rPr>
        <w:t>улица</w:t>
      </w:r>
      <w:r>
        <w:rPr>
          <w:rFonts w:ascii="Times New Roman" w:hAnsi="Times New Roman" w:cs="Times New Roman"/>
          <w:sz w:val="24"/>
          <w:szCs w:val="24"/>
        </w:rPr>
        <w:t xml:space="preserve"> Льняная длиной 290 м ,</w:t>
      </w:r>
    </w:p>
    <w:p w:rsidR="00240A8C" w:rsidRDefault="00240A8C" w:rsidP="00240A8C">
      <w:pPr>
        <w:suppressAutoHyphens w:val="0"/>
        <w:jc w:val="both"/>
        <w:rPr>
          <w:rFonts w:ascii="Times New Roman" w:hAnsi="Times New Roman" w:cs="Times New Roman"/>
          <w:sz w:val="24"/>
          <w:szCs w:val="24"/>
        </w:rPr>
      </w:pPr>
      <w:r>
        <w:rPr>
          <w:rFonts w:ascii="Times New Roman" w:eastAsia="SimSun" w:hAnsi="Times New Roman" w:cs="Times New Roman"/>
          <w:sz w:val="24"/>
          <w:szCs w:val="24"/>
        </w:rPr>
        <w:t>улица</w:t>
      </w:r>
      <w:r>
        <w:rPr>
          <w:rFonts w:ascii="Times New Roman" w:hAnsi="Times New Roman" w:cs="Times New Roman"/>
          <w:sz w:val="24"/>
          <w:szCs w:val="24"/>
        </w:rPr>
        <w:t xml:space="preserve"> Победы длиной 500 м,</w:t>
      </w:r>
    </w:p>
    <w:p w:rsidR="00240A8C" w:rsidRDefault="00240A8C" w:rsidP="00240A8C">
      <w:pPr>
        <w:suppressAutoHyphens w:val="0"/>
        <w:jc w:val="both"/>
        <w:rPr>
          <w:rFonts w:ascii="Times New Roman" w:hAnsi="Times New Roman" w:cs="Times New Roman"/>
          <w:sz w:val="24"/>
          <w:szCs w:val="24"/>
        </w:rPr>
      </w:pPr>
      <w:r>
        <w:rPr>
          <w:rFonts w:ascii="Times New Roman" w:eastAsia="SimSun" w:hAnsi="Times New Roman" w:cs="Times New Roman"/>
          <w:sz w:val="24"/>
          <w:szCs w:val="24"/>
        </w:rPr>
        <w:t>улица</w:t>
      </w:r>
      <w:r>
        <w:rPr>
          <w:rFonts w:ascii="Times New Roman" w:hAnsi="Times New Roman" w:cs="Times New Roman"/>
          <w:sz w:val="24"/>
          <w:szCs w:val="24"/>
        </w:rPr>
        <w:t xml:space="preserve"> Дальняя длиной 500 м,</w:t>
      </w:r>
    </w:p>
    <w:p w:rsidR="00240A8C" w:rsidRDefault="00240A8C" w:rsidP="00240A8C">
      <w:pPr>
        <w:suppressAutoHyphens w:val="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улица Заречная </w:t>
      </w:r>
      <w:r>
        <w:rPr>
          <w:rFonts w:ascii="Times New Roman" w:hAnsi="Times New Roman" w:cs="Times New Roman"/>
          <w:sz w:val="24"/>
          <w:szCs w:val="24"/>
        </w:rPr>
        <w:t>длиной 185 м</w:t>
      </w:r>
      <w:r>
        <w:rPr>
          <w:rFonts w:ascii="Times New Roman" w:eastAsia="SimSun" w:hAnsi="Times New Roman" w:cs="Times New Roman"/>
          <w:sz w:val="24"/>
          <w:szCs w:val="24"/>
        </w:rPr>
        <w:t>,</w:t>
      </w:r>
    </w:p>
    <w:p w:rsidR="00240A8C" w:rsidRDefault="00240A8C" w:rsidP="00240A8C">
      <w:pPr>
        <w:suppressAutoHyphens w:val="0"/>
        <w:jc w:val="both"/>
        <w:rPr>
          <w:rFonts w:ascii="Times New Roman" w:hAnsi="Times New Roman" w:cs="Times New Roman"/>
          <w:sz w:val="24"/>
          <w:szCs w:val="24"/>
        </w:rPr>
      </w:pPr>
      <w:r>
        <w:rPr>
          <w:rFonts w:ascii="Times New Roman" w:eastAsia="SimSun" w:hAnsi="Times New Roman" w:cs="Times New Roman"/>
          <w:sz w:val="24"/>
          <w:szCs w:val="24"/>
        </w:rPr>
        <w:t xml:space="preserve">улица Студенческая </w:t>
      </w:r>
      <w:r>
        <w:rPr>
          <w:rFonts w:ascii="Times New Roman" w:hAnsi="Times New Roman" w:cs="Times New Roman"/>
          <w:sz w:val="24"/>
          <w:szCs w:val="24"/>
        </w:rPr>
        <w:t>длиной 500 м.</w:t>
      </w:r>
    </w:p>
    <w:p w:rsidR="00240A8C" w:rsidRPr="00B27085" w:rsidRDefault="00240A8C" w:rsidP="00240A8C">
      <w:pPr>
        <w:suppressAutoHyphens w:val="0"/>
        <w:jc w:val="both"/>
        <w:rPr>
          <w:rFonts w:ascii="Times New Roman" w:hAnsi="Times New Roman" w:cs="Times New Roman"/>
          <w:sz w:val="24"/>
          <w:szCs w:val="24"/>
        </w:rPr>
        <w:sectPr w:rsidR="00240A8C" w:rsidRPr="00B27085">
          <w:headerReference w:type="even" r:id="rId54"/>
          <w:headerReference w:type="default" r:id="rId55"/>
          <w:footerReference w:type="even" r:id="rId56"/>
          <w:footerReference w:type="default" r:id="rId57"/>
          <w:headerReference w:type="first" r:id="rId58"/>
          <w:footerReference w:type="first" r:id="rId59"/>
          <w:pgSz w:w="11906" w:h="16838"/>
          <w:pgMar w:top="567" w:right="851" w:bottom="425" w:left="1134" w:header="0" w:footer="0" w:gutter="0"/>
          <w:cols w:space="720"/>
          <w:docGrid w:linePitch="360"/>
        </w:sectPr>
      </w:pPr>
    </w:p>
    <w:p w:rsidR="00240A8C" w:rsidRDefault="00240A8C" w:rsidP="00240A8C">
      <w:pPr>
        <w:tabs>
          <w:tab w:val="left" w:pos="1101"/>
        </w:tabs>
        <w:jc w:val="center"/>
        <w:rPr>
          <w:rFonts w:ascii="Times New Roman" w:hAnsi="Times New Roman"/>
          <w:b/>
          <w:sz w:val="24"/>
        </w:rPr>
      </w:pPr>
      <w:r>
        <w:rPr>
          <w:rFonts w:ascii="Times New Roman" w:hAnsi="Times New Roman"/>
          <w:b/>
          <w:sz w:val="24"/>
        </w:rPr>
        <w:lastRenderedPageBreak/>
        <w:t>5.6 Программа инвестиционных проектов в электроснабжении</w:t>
      </w:r>
    </w:p>
    <w:tbl>
      <w:tblPr>
        <w:tblW w:w="0" w:type="auto"/>
        <w:tblInd w:w="93" w:type="dxa"/>
        <w:tblLayout w:type="fixed"/>
        <w:tblLook w:val="0000"/>
      </w:tblPr>
      <w:tblGrid>
        <w:gridCol w:w="1565"/>
        <w:gridCol w:w="1559"/>
        <w:gridCol w:w="997"/>
        <w:gridCol w:w="1114"/>
        <w:gridCol w:w="1154"/>
        <w:gridCol w:w="992"/>
        <w:gridCol w:w="845"/>
        <w:gridCol w:w="992"/>
        <w:gridCol w:w="993"/>
        <w:gridCol w:w="992"/>
        <w:gridCol w:w="850"/>
        <w:gridCol w:w="1102"/>
        <w:gridCol w:w="1080"/>
        <w:gridCol w:w="953"/>
      </w:tblGrid>
      <w:tr w:rsidR="00240A8C" w:rsidTr="003379A9">
        <w:trPr>
          <w:trHeight w:val="255"/>
        </w:trPr>
        <w:tc>
          <w:tcPr>
            <w:tcW w:w="1565"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Наименование, вид работ</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Цель реализации</w:t>
            </w:r>
          </w:p>
        </w:tc>
        <w:tc>
          <w:tcPr>
            <w:tcW w:w="2111" w:type="dxa"/>
            <w:gridSpan w:val="2"/>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Сроки реализации</w:t>
            </w:r>
          </w:p>
        </w:tc>
        <w:tc>
          <w:tcPr>
            <w:tcW w:w="1154" w:type="dxa"/>
            <w:vMerge w:val="restart"/>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Стоимость работ, тыс. руб.</w:t>
            </w:r>
          </w:p>
        </w:tc>
        <w:tc>
          <w:tcPr>
            <w:tcW w:w="8799"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Финансовые потребности по годам, тыс. руб</w:t>
            </w:r>
          </w:p>
        </w:tc>
      </w:tr>
      <w:tr w:rsidR="00240A8C" w:rsidTr="003379A9">
        <w:trPr>
          <w:trHeight w:val="255"/>
        </w:trPr>
        <w:tc>
          <w:tcPr>
            <w:tcW w:w="1565"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99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начало</w:t>
            </w:r>
          </w:p>
        </w:tc>
        <w:tc>
          <w:tcPr>
            <w:tcW w:w="1114"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окончание</w:t>
            </w:r>
          </w:p>
        </w:tc>
        <w:tc>
          <w:tcPr>
            <w:tcW w:w="1154" w:type="dxa"/>
            <w:vMerge/>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p>
        </w:tc>
        <w:tc>
          <w:tcPr>
            <w:tcW w:w="99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2016</w:t>
            </w:r>
          </w:p>
        </w:tc>
        <w:tc>
          <w:tcPr>
            <w:tcW w:w="84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2017</w:t>
            </w:r>
          </w:p>
        </w:tc>
        <w:tc>
          <w:tcPr>
            <w:tcW w:w="99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2018</w:t>
            </w:r>
          </w:p>
        </w:tc>
        <w:tc>
          <w:tcPr>
            <w:tcW w:w="993"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2019</w:t>
            </w:r>
          </w:p>
        </w:tc>
        <w:tc>
          <w:tcPr>
            <w:tcW w:w="99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2020</w:t>
            </w:r>
          </w:p>
        </w:tc>
        <w:tc>
          <w:tcPr>
            <w:tcW w:w="85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2021</w:t>
            </w:r>
          </w:p>
        </w:tc>
        <w:tc>
          <w:tcPr>
            <w:tcW w:w="110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2022</w:t>
            </w:r>
          </w:p>
        </w:tc>
        <w:tc>
          <w:tcPr>
            <w:tcW w:w="108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2023</w:t>
            </w:r>
          </w:p>
        </w:tc>
        <w:tc>
          <w:tcPr>
            <w:tcW w:w="953"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2024</w:t>
            </w:r>
          </w:p>
        </w:tc>
      </w:tr>
      <w:tr w:rsidR="00240A8C" w:rsidTr="003379A9">
        <w:trPr>
          <w:trHeight w:val="255"/>
        </w:trPr>
        <w:tc>
          <w:tcPr>
            <w:tcW w:w="156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Реконструкция, строительство сетей уличного освещения с переоборудованием, заменой светильников, установкой  новых, прокладкой осветительного провода</w:t>
            </w:r>
          </w:p>
        </w:tc>
        <w:tc>
          <w:tcPr>
            <w:tcW w:w="155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color w:val="000000"/>
                <w:sz w:val="24"/>
                <w:szCs w:val="24"/>
              </w:rPr>
            </w:pPr>
            <w:r>
              <w:rPr>
                <w:rFonts w:ascii="Times New Roman" w:hAnsi="Times New Roman" w:cs="Times New Roman"/>
                <w:sz w:val="24"/>
                <w:szCs w:val="24"/>
              </w:rPr>
              <w:t xml:space="preserve">Улучшение качества </w:t>
            </w:r>
            <w:r w:rsidRPr="00B27085">
              <w:rPr>
                <w:rFonts w:ascii="Times New Roman" w:hAnsi="Times New Roman" w:cs="Times New Roman"/>
                <w:sz w:val="24"/>
                <w:szCs w:val="24"/>
              </w:rPr>
              <w:t>жизни,</w:t>
            </w:r>
            <w:r w:rsidRPr="00B27085">
              <w:rPr>
                <w:rStyle w:val="w"/>
                <w:rFonts w:ascii="Times New Roman" w:eastAsia="Tahoma" w:hAnsi="Times New Roman" w:cs="Times New Roman"/>
                <w:sz w:val="24"/>
                <w:szCs w:val="24"/>
              </w:rPr>
              <w:t xml:space="preserve"> увеличения</w:t>
            </w:r>
            <w:r w:rsidRPr="00B27085">
              <w:rPr>
                <w:rFonts w:ascii="Times New Roman" w:hAnsi="Times New Roman" w:cs="Times New Roman"/>
                <w:sz w:val="24"/>
                <w:szCs w:val="24"/>
              </w:rPr>
              <w:t xml:space="preserve"> </w:t>
            </w:r>
            <w:hyperlink r:id="rId60" w:history="1">
              <w:r w:rsidRPr="00B27085">
                <w:rPr>
                  <w:rStyle w:val="ab"/>
                  <w:rFonts w:ascii="Times New Roman" w:hAnsi="Times New Roman"/>
                </w:rPr>
                <w:t>оптической</w:t>
              </w:r>
            </w:hyperlink>
            <w:r w:rsidRPr="00B27085">
              <w:rPr>
                <w:rFonts w:ascii="Times New Roman" w:hAnsi="Times New Roman" w:cs="Times New Roman"/>
                <w:sz w:val="24"/>
                <w:szCs w:val="24"/>
              </w:rPr>
              <w:t xml:space="preserve"> </w:t>
            </w:r>
            <w:hyperlink r:id="rId61" w:history="1">
              <w:r w:rsidRPr="00B27085">
                <w:rPr>
                  <w:rStyle w:val="ab"/>
                  <w:rFonts w:ascii="Times New Roman" w:hAnsi="Times New Roman"/>
                </w:rPr>
                <w:t>видимости</w:t>
              </w:r>
            </w:hyperlink>
            <w:r w:rsidRPr="00B27085">
              <w:rPr>
                <w:rFonts w:ascii="Times New Roman" w:hAnsi="Times New Roman" w:cs="Times New Roman"/>
                <w:sz w:val="24"/>
                <w:szCs w:val="24"/>
              </w:rPr>
              <w:t xml:space="preserve"> </w:t>
            </w:r>
            <w:r w:rsidRPr="00B27085">
              <w:rPr>
                <w:rStyle w:val="w"/>
                <w:rFonts w:ascii="Times New Roman" w:eastAsia="Tahoma" w:hAnsi="Times New Roman" w:cs="Times New Roman"/>
                <w:sz w:val="24"/>
                <w:szCs w:val="24"/>
              </w:rPr>
              <w:t>на</w:t>
            </w:r>
            <w:r w:rsidRPr="00B27085">
              <w:rPr>
                <w:rFonts w:ascii="Times New Roman" w:hAnsi="Times New Roman" w:cs="Times New Roman"/>
                <w:sz w:val="24"/>
                <w:szCs w:val="24"/>
              </w:rPr>
              <w:t xml:space="preserve"> </w:t>
            </w:r>
            <w:hyperlink r:id="rId62" w:history="1">
              <w:r w:rsidRPr="00B27085">
                <w:rPr>
                  <w:rStyle w:val="ab"/>
                  <w:rFonts w:ascii="Times New Roman" w:hAnsi="Times New Roman"/>
                </w:rPr>
                <w:t>улице</w:t>
              </w:r>
            </w:hyperlink>
            <w:r w:rsidRPr="00B27085">
              <w:rPr>
                <w:rFonts w:ascii="Times New Roman" w:hAnsi="Times New Roman" w:cs="Times New Roman"/>
                <w:sz w:val="24"/>
                <w:szCs w:val="24"/>
              </w:rPr>
              <w:t xml:space="preserve"> </w:t>
            </w:r>
            <w:r w:rsidRPr="00B27085">
              <w:rPr>
                <w:rStyle w:val="w"/>
                <w:rFonts w:ascii="Times New Roman" w:eastAsia="Tahoma" w:hAnsi="Times New Roman" w:cs="Times New Roman"/>
                <w:sz w:val="24"/>
                <w:szCs w:val="24"/>
              </w:rPr>
              <w:t>в</w:t>
            </w:r>
            <w:r w:rsidRPr="00B27085">
              <w:rPr>
                <w:rFonts w:ascii="Times New Roman" w:hAnsi="Times New Roman" w:cs="Times New Roman"/>
                <w:sz w:val="24"/>
                <w:szCs w:val="24"/>
              </w:rPr>
              <w:t xml:space="preserve"> </w:t>
            </w:r>
            <w:hyperlink r:id="rId63" w:history="1">
              <w:r w:rsidRPr="00B27085">
                <w:rPr>
                  <w:rStyle w:val="ab"/>
                  <w:rFonts w:ascii="Times New Roman" w:hAnsi="Times New Roman"/>
                </w:rPr>
                <w:t>тёмное время</w:t>
              </w:r>
            </w:hyperlink>
            <w:r w:rsidRPr="00B27085">
              <w:rPr>
                <w:rFonts w:ascii="Times New Roman" w:hAnsi="Times New Roman" w:cs="Times New Roman"/>
                <w:sz w:val="24"/>
                <w:szCs w:val="24"/>
              </w:rPr>
              <w:t xml:space="preserve"> </w:t>
            </w:r>
            <w:r w:rsidRPr="00B27085">
              <w:rPr>
                <w:rStyle w:val="w"/>
                <w:rFonts w:ascii="Times New Roman" w:eastAsia="Tahoma" w:hAnsi="Times New Roman" w:cs="Times New Roman"/>
                <w:sz w:val="24"/>
                <w:szCs w:val="24"/>
              </w:rPr>
              <w:t>суток</w:t>
            </w:r>
            <w:r w:rsidRPr="00B27085">
              <w:rPr>
                <w:rFonts w:ascii="Times New Roman" w:hAnsi="Times New Roman" w:cs="Times New Roman"/>
                <w:sz w:val="24"/>
                <w:szCs w:val="24"/>
              </w:rPr>
              <w:t>.</w:t>
            </w:r>
          </w:p>
        </w:tc>
        <w:tc>
          <w:tcPr>
            <w:tcW w:w="997"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2016</w:t>
            </w:r>
          </w:p>
        </w:tc>
        <w:tc>
          <w:tcPr>
            <w:tcW w:w="1114"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2024</w:t>
            </w:r>
          </w:p>
        </w:tc>
        <w:tc>
          <w:tcPr>
            <w:tcW w:w="115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sz w:val="24"/>
                <w:szCs w:val="24"/>
              </w:rPr>
            </w:pPr>
            <w:r>
              <w:rPr>
                <w:rFonts w:ascii="Times New Roman" w:hAnsi="Times New Roman" w:cs="Times New Roman"/>
                <w:sz w:val="24"/>
                <w:szCs w:val="24"/>
              </w:rPr>
              <w:t>9711,6</w:t>
            </w:r>
          </w:p>
        </w:tc>
        <w:tc>
          <w:tcPr>
            <w:tcW w:w="99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685,6</w:t>
            </w:r>
          </w:p>
        </w:tc>
        <w:tc>
          <w:tcPr>
            <w:tcW w:w="845"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818,3</w:t>
            </w:r>
          </w:p>
        </w:tc>
        <w:tc>
          <w:tcPr>
            <w:tcW w:w="99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1146,2</w:t>
            </w:r>
          </w:p>
        </w:tc>
        <w:tc>
          <w:tcPr>
            <w:tcW w:w="993"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1299,1</w:t>
            </w:r>
          </w:p>
        </w:tc>
        <w:tc>
          <w:tcPr>
            <w:tcW w:w="99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743,9</w:t>
            </w:r>
          </w:p>
        </w:tc>
        <w:tc>
          <w:tcPr>
            <w:tcW w:w="85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966,1</w:t>
            </w:r>
          </w:p>
        </w:tc>
        <w:tc>
          <w:tcPr>
            <w:tcW w:w="1102"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1443,1</w:t>
            </w:r>
          </w:p>
        </w:tc>
        <w:tc>
          <w:tcPr>
            <w:tcW w:w="1080" w:type="dxa"/>
            <w:tcBorders>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1085,2</w:t>
            </w:r>
          </w:p>
        </w:tc>
        <w:tc>
          <w:tcPr>
            <w:tcW w:w="953" w:type="dxa"/>
            <w:tcBorders>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1523,8</w:t>
            </w:r>
          </w:p>
        </w:tc>
      </w:tr>
      <w:tr w:rsidR="00240A8C" w:rsidTr="003379A9">
        <w:trPr>
          <w:trHeight w:val="510"/>
        </w:trPr>
        <w:tc>
          <w:tcPr>
            <w:tcW w:w="156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997"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p>
        </w:tc>
        <w:tc>
          <w:tcPr>
            <w:tcW w:w="111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p>
        </w:tc>
        <w:tc>
          <w:tcPr>
            <w:tcW w:w="1154"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rPr>
                <w:rFonts w:ascii="Times New Roman" w:hAnsi="Times New Roman" w:cs="Times New Roman"/>
                <w:b/>
                <w:sz w:val="24"/>
                <w:szCs w:val="24"/>
              </w:rPr>
            </w:pPr>
            <w:r>
              <w:rPr>
                <w:rFonts w:ascii="Times New Roman" w:hAnsi="Times New Roman" w:cs="Times New Roman"/>
                <w:b/>
                <w:sz w:val="24"/>
                <w:szCs w:val="24"/>
              </w:rPr>
              <w:t>9711,6</w:t>
            </w:r>
          </w:p>
        </w:tc>
        <w:tc>
          <w:tcPr>
            <w:tcW w:w="99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685,6</w:t>
            </w:r>
          </w:p>
        </w:tc>
        <w:tc>
          <w:tcPr>
            <w:tcW w:w="845"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818,3</w:t>
            </w:r>
          </w:p>
        </w:tc>
        <w:tc>
          <w:tcPr>
            <w:tcW w:w="99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1146,2</w:t>
            </w:r>
          </w:p>
        </w:tc>
        <w:tc>
          <w:tcPr>
            <w:tcW w:w="993"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1299,1</w:t>
            </w:r>
          </w:p>
        </w:tc>
        <w:tc>
          <w:tcPr>
            <w:tcW w:w="99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743,9</w:t>
            </w:r>
          </w:p>
        </w:tc>
        <w:tc>
          <w:tcPr>
            <w:tcW w:w="85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966,1</w:t>
            </w:r>
          </w:p>
        </w:tc>
        <w:tc>
          <w:tcPr>
            <w:tcW w:w="1102"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1443,1</w:t>
            </w:r>
          </w:p>
        </w:tc>
        <w:tc>
          <w:tcPr>
            <w:tcW w:w="108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1085,2</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b/>
                <w:sz w:val="24"/>
                <w:szCs w:val="24"/>
              </w:rPr>
            </w:pPr>
            <w:r>
              <w:rPr>
                <w:rFonts w:ascii="Times New Roman" w:hAnsi="Times New Roman" w:cs="Times New Roman"/>
                <w:b/>
                <w:sz w:val="24"/>
                <w:szCs w:val="24"/>
              </w:rPr>
              <w:t>1523,8</w:t>
            </w:r>
          </w:p>
        </w:tc>
      </w:tr>
    </w:tbl>
    <w:p w:rsidR="00240A8C" w:rsidRDefault="00240A8C" w:rsidP="00240A8C">
      <w:pPr>
        <w:sectPr w:rsidR="00240A8C" w:rsidSect="00E97A90">
          <w:pgSz w:w="16838" w:h="11906" w:orient="landscape"/>
          <w:pgMar w:top="1077" w:right="289" w:bottom="851" w:left="1134" w:header="181" w:footer="0" w:gutter="0"/>
          <w:cols w:space="708"/>
          <w:docGrid w:linePitch="360"/>
        </w:sectPr>
      </w:pPr>
    </w:p>
    <w:p w:rsidR="00240A8C" w:rsidRDefault="00240A8C" w:rsidP="00240A8C">
      <w:pPr>
        <w:tabs>
          <w:tab w:val="left" w:pos="895"/>
        </w:tabs>
        <w:spacing w:after="240"/>
        <w:jc w:val="both"/>
        <w:rPr>
          <w:rFonts w:ascii="Times New Roman" w:hAnsi="Times New Roman"/>
          <w:b/>
          <w:sz w:val="24"/>
          <w:szCs w:val="24"/>
        </w:rPr>
      </w:pPr>
      <w:r>
        <w:rPr>
          <w:rFonts w:ascii="Times New Roman" w:hAnsi="Times New Roman"/>
          <w:b/>
          <w:sz w:val="24"/>
          <w:szCs w:val="24"/>
        </w:rPr>
        <w:lastRenderedPageBreak/>
        <w:t xml:space="preserve">6 Источники инвестиций, тарифы и доступность программы </w:t>
      </w:r>
      <w:bookmarkStart w:id="15" w:name="bookmark59"/>
      <w:bookmarkEnd w:id="15"/>
      <w:r>
        <w:rPr>
          <w:rFonts w:ascii="Times New Roman" w:hAnsi="Times New Roman"/>
          <w:b/>
          <w:sz w:val="24"/>
          <w:szCs w:val="24"/>
        </w:rPr>
        <w:t>для населения</w:t>
      </w:r>
    </w:p>
    <w:p w:rsidR="00240A8C" w:rsidRDefault="00240A8C" w:rsidP="00240A8C">
      <w:pPr>
        <w:spacing w:before="240" w:after="120"/>
        <w:rPr>
          <w:rFonts w:ascii="Times New Roman" w:hAnsi="Times New Roman"/>
          <w:b/>
          <w:sz w:val="24"/>
          <w:szCs w:val="24"/>
        </w:rPr>
      </w:pPr>
      <w:r>
        <w:rPr>
          <w:rFonts w:ascii="Times New Roman" w:hAnsi="Times New Roman"/>
          <w:b/>
          <w:sz w:val="24"/>
          <w:szCs w:val="24"/>
        </w:rPr>
        <w:t xml:space="preserve">6.1 Объёмы и источники финансирования инвестиционных мероприятий </w:t>
      </w:r>
    </w:p>
    <w:p w:rsidR="00240A8C" w:rsidRDefault="00240A8C" w:rsidP="00240A8C">
      <w:pPr>
        <w:spacing w:after="120"/>
        <w:ind w:left="284" w:hanging="284"/>
        <w:jc w:val="center"/>
        <w:rPr>
          <w:rFonts w:ascii="Times New Roman" w:hAnsi="Times New Roman"/>
          <w:b/>
          <w:sz w:val="24"/>
          <w:szCs w:val="24"/>
        </w:rPr>
      </w:pPr>
      <w:r>
        <w:rPr>
          <w:rFonts w:ascii="Times New Roman" w:hAnsi="Times New Roman"/>
          <w:b/>
          <w:sz w:val="24"/>
          <w:szCs w:val="24"/>
        </w:rPr>
        <w:t>Сводная таблица инвестиционных мероприятий</w:t>
      </w:r>
    </w:p>
    <w:tbl>
      <w:tblPr>
        <w:tblW w:w="0" w:type="auto"/>
        <w:tblInd w:w="-10" w:type="dxa"/>
        <w:tblLayout w:type="fixed"/>
        <w:tblLook w:val="0000"/>
      </w:tblPr>
      <w:tblGrid>
        <w:gridCol w:w="5500"/>
        <w:gridCol w:w="4660"/>
      </w:tblGrid>
      <w:tr w:rsidR="00240A8C" w:rsidTr="003379A9">
        <w:trPr>
          <w:trHeight w:val="343"/>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b/>
                <w:sz w:val="24"/>
                <w:szCs w:val="24"/>
              </w:rPr>
            </w:pPr>
            <w:r>
              <w:rPr>
                <w:rFonts w:ascii="Times New Roman" w:hAnsi="Times New Roman"/>
                <w:b/>
                <w:sz w:val="24"/>
                <w:szCs w:val="24"/>
              </w:rPr>
              <w:t>Наименование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b/>
                <w:sz w:val="24"/>
                <w:szCs w:val="24"/>
              </w:rPr>
            </w:pPr>
            <w:r>
              <w:rPr>
                <w:rFonts w:ascii="Times New Roman" w:hAnsi="Times New Roman"/>
                <w:b/>
                <w:sz w:val="24"/>
                <w:szCs w:val="24"/>
              </w:rPr>
              <w:t>Тыс. руб.</w:t>
            </w:r>
          </w:p>
        </w:tc>
      </w:tr>
      <w:tr w:rsidR="00240A8C" w:rsidTr="003379A9">
        <w:trPr>
          <w:trHeight w:val="264"/>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hanging="284"/>
              <w:jc w:val="center"/>
              <w:rPr>
                <w:rFonts w:ascii="Times New Roman" w:hAnsi="Times New Roman"/>
                <w:sz w:val="24"/>
                <w:szCs w:val="24"/>
              </w:rPr>
            </w:pPr>
            <w:r>
              <w:rPr>
                <w:rFonts w:ascii="Times New Roman" w:hAnsi="Times New Roman"/>
                <w:sz w:val="24"/>
                <w:szCs w:val="24"/>
              </w:rPr>
              <w:t>теплоснабжение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77 350,0</w:t>
            </w:r>
          </w:p>
        </w:tc>
      </w:tr>
      <w:tr w:rsidR="00240A8C" w:rsidTr="003379A9">
        <w:trPr>
          <w:trHeight w:val="268"/>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hanging="284"/>
              <w:jc w:val="center"/>
              <w:rPr>
                <w:rFonts w:ascii="Times New Roman" w:hAnsi="Times New Roman"/>
                <w:sz w:val="24"/>
                <w:szCs w:val="24"/>
              </w:rPr>
            </w:pPr>
            <w:r>
              <w:rPr>
                <w:rFonts w:ascii="Times New Roman" w:hAnsi="Times New Roman"/>
                <w:sz w:val="24"/>
                <w:szCs w:val="24"/>
              </w:rPr>
              <w:t>санитарная очистка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19 298,56</w:t>
            </w:r>
          </w:p>
        </w:tc>
      </w:tr>
      <w:tr w:rsidR="00240A8C" w:rsidTr="003379A9">
        <w:trPr>
          <w:trHeight w:val="268"/>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ind w:hanging="284"/>
              <w:jc w:val="center"/>
              <w:rPr>
                <w:rFonts w:ascii="Times New Roman" w:hAnsi="Times New Roman"/>
                <w:sz w:val="24"/>
                <w:szCs w:val="24"/>
              </w:rPr>
            </w:pPr>
            <w:r>
              <w:rPr>
                <w:rFonts w:ascii="Times New Roman" w:hAnsi="Times New Roman"/>
                <w:sz w:val="24"/>
                <w:szCs w:val="24"/>
              </w:rPr>
              <w:t>водоснабжение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12 865,8</w:t>
            </w:r>
          </w:p>
        </w:tc>
      </w:tr>
      <w:tr w:rsidR="00240A8C" w:rsidTr="003379A9">
        <w:trPr>
          <w:trHeight w:val="102"/>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водоотведение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отображаются в проектной документации</w:t>
            </w:r>
          </w:p>
        </w:tc>
      </w:tr>
      <w:tr w:rsidR="00240A8C" w:rsidTr="003379A9">
        <w:trPr>
          <w:trHeight w:val="102"/>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газоснабжение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cs="Times New Roman"/>
                <w:sz w:val="24"/>
                <w:szCs w:val="24"/>
              </w:rPr>
            </w:pPr>
            <w:r>
              <w:rPr>
                <w:rFonts w:ascii="Times New Roman" w:hAnsi="Times New Roman" w:cs="Times New Roman"/>
                <w:sz w:val="24"/>
                <w:szCs w:val="24"/>
              </w:rPr>
              <w:t>отображаются в проектной документации</w:t>
            </w:r>
          </w:p>
        </w:tc>
      </w:tr>
      <w:tr w:rsidR="00240A8C" w:rsidTr="003379A9">
        <w:trPr>
          <w:trHeight w:val="106"/>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электроснабжение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9 711,6</w:t>
            </w:r>
          </w:p>
        </w:tc>
      </w:tr>
      <w:tr w:rsidR="00240A8C" w:rsidTr="003379A9">
        <w:trPr>
          <w:trHeight w:val="252"/>
        </w:trPr>
        <w:tc>
          <w:tcPr>
            <w:tcW w:w="5500" w:type="dxa"/>
            <w:tcBorders>
              <w:top w:val="single" w:sz="4" w:space="0" w:color="000000"/>
              <w:left w:val="single" w:sz="4" w:space="0" w:color="000000"/>
              <w:bottom w:val="single" w:sz="4" w:space="0" w:color="000000"/>
            </w:tcBorders>
            <w:shd w:val="clear" w:color="auto" w:fill="auto"/>
            <w:vAlign w:val="center"/>
          </w:tcPr>
          <w:p w:rsidR="00240A8C" w:rsidRDefault="00240A8C" w:rsidP="003379A9">
            <w:pPr>
              <w:snapToGrid w:val="0"/>
              <w:jc w:val="center"/>
              <w:rPr>
                <w:rFonts w:ascii="Times New Roman" w:hAnsi="Times New Roman"/>
                <w:b/>
                <w:sz w:val="24"/>
                <w:szCs w:val="24"/>
              </w:rPr>
            </w:pPr>
            <w:r>
              <w:rPr>
                <w:rFonts w:ascii="Times New Roman" w:hAnsi="Times New Roman"/>
                <w:b/>
                <w:sz w:val="24"/>
                <w:szCs w:val="24"/>
              </w:rPr>
              <w:t>Всего:</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8C" w:rsidRDefault="00240A8C" w:rsidP="003379A9">
            <w:pPr>
              <w:snapToGrid w:val="0"/>
              <w:jc w:val="center"/>
              <w:rPr>
                <w:rFonts w:ascii="Times New Roman" w:hAnsi="Times New Roman"/>
                <w:sz w:val="24"/>
                <w:szCs w:val="24"/>
              </w:rPr>
            </w:pPr>
            <w:r>
              <w:rPr>
                <w:rFonts w:ascii="Times New Roman" w:hAnsi="Times New Roman"/>
                <w:sz w:val="24"/>
                <w:szCs w:val="24"/>
              </w:rPr>
              <w:t>119 225,96</w:t>
            </w:r>
          </w:p>
        </w:tc>
      </w:tr>
    </w:tbl>
    <w:p w:rsidR="00240A8C" w:rsidRDefault="00240A8C" w:rsidP="00240A8C">
      <w:pPr>
        <w:tabs>
          <w:tab w:val="left" w:pos="567"/>
        </w:tabs>
        <w:spacing w:after="240"/>
        <w:ind w:firstLine="284"/>
        <w:jc w:val="both"/>
        <w:rPr>
          <w:rFonts w:ascii="Times New Roman" w:hAnsi="Times New Roman"/>
          <w:b/>
          <w:sz w:val="24"/>
          <w:szCs w:val="24"/>
        </w:rPr>
      </w:pPr>
      <w:r>
        <w:rPr>
          <w:rFonts w:ascii="Times New Roman" w:hAnsi="Times New Roman"/>
          <w:b/>
          <w:sz w:val="24"/>
          <w:szCs w:val="24"/>
        </w:rPr>
        <w:t>7. Управление программой</w:t>
      </w:r>
    </w:p>
    <w:p w:rsidR="00240A8C" w:rsidRPr="00CE24D6" w:rsidRDefault="00240A8C" w:rsidP="00240A8C">
      <w:pPr>
        <w:tabs>
          <w:tab w:val="left" w:pos="567"/>
        </w:tabs>
        <w:spacing w:after="240"/>
        <w:ind w:firstLine="284"/>
        <w:jc w:val="both"/>
        <w:rPr>
          <w:rFonts w:ascii="Times New Roman" w:hAnsi="Times New Roman"/>
          <w:b/>
          <w:sz w:val="24"/>
          <w:szCs w:val="24"/>
        </w:rPr>
      </w:pPr>
      <w:r>
        <w:rPr>
          <w:rFonts w:ascii="Times New Roman" w:hAnsi="Times New Roman"/>
          <w:sz w:val="24"/>
          <w:szCs w:val="24"/>
        </w:rPr>
        <w:t xml:space="preserve">Администрация </w:t>
      </w:r>
      <w:r>
        <w:rPr>
          <w:rFonts w:ascii="Times New Roman" w:hAnsi="Times New Roman"/>
          <w:color w:val="000000"/>
          <w:sz w:val="24"/>
          <w:szCs w:val="24"/>
        </w:rPr>
        <w:t>городского поселения поселок Красное-на-Волге</w:t>
      </w:r>
      <w:r>
        <w:rPr>
          <w:rFonts w:ascii="Times New Roman" w:hAnsi="Times New Roman"/>
          <w:b/>
          <w:color w:val="000000"/>
          <w:sz w:val="44"/>
          <w:szCs w:val="44"/>
        </w:rPr>
        <w:t xml:space="preserve"> </w:t>
      </w:r>
      <w:r>
        <w:rPr>
          <w:rFonts w:ascii="Times New Roman" w:hAnsi="Times New Roman"/>
          <w:sz w:val="24"/>
          <w:szCs w:val="24"/>
        </w:rPr>
        <w:t>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240A8C" w:rsidRDefault="00240A8C" w:rsidP="00240A8C">
      <w:pPr>
        <w:tabs>
          <w:tab w:val="left" w:pos="567"/>
          <w:tab w:val="left" w:pos="828"/>
        </w:tabs>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разработку ежегодного плана мероприятий по реализации Программы с уточнением объемов и источников финансирования мероприятий;</w:t>
      </w:r>
    </w:p>
    <w:p w:rsidR="00240A8C" w:rsidRDefault="00240A8C" w:rsidP="00240A8C">
      <w:pPr>
        <w:tabs>
          <w:tab w:val="left" w:pos="567"/>
          <w:tab w:val="left" w:pos="828"/>
        </w:tabs>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контроль над реализацией программных мероприятий по срокам, содержанию, финансовым затратам и ресурсам;</w:t>
      </w:r>
    </w:p>
    <w:p w:rsidR="00240A8C" w:rsidRDefault="00240A8C" w:rsidP="00240A8C">
      <w:pPr>
        <w:tabs>
          <w:tab w:val="left" w:pos="567"/>
          <w:tab w:val="left" w:pos="828"/>
        </w:tabs>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методическое, информационное и организационное сопровождение работы по реализации комплекса программных мероприятий.</w:t>
      </w:r>
    </w:p>
    <w:p w:rsidR="00240A8C" w:rsidRDefault="00240A8C" w:rsidP="00240A8C">
      <w:pPr>
        <w:tabs>
          <w:tab w:val="left" w:pos="567"/>
        </w:tabs>
        <w:ind w:firstLine="284"/>
        <w:jc w:val="both"/>
        <w:rPr>
          <w:rFonts w:ascii="Times New Roman" w:hAnsi="Times New Roman"/>
          <w:sz w:val="24"/>
          <w:szCs w:val="24"/>
        </w:rPr>
      </w:pPr>
      <w:r>
        <w:rPr>
          <w:rFonts w:ascii="Times New Roman" w:hAnsi="Times New Roman"/>
          <w:sz w:val="24"/>
          <w:szCs w:val="24"/>
        </w:rPr>
        <w:t>Программа разрабатывается сроком на 10 лет и подлежит корректировке ежегодно.</w:t>
      </w:r>
    </w:p>
    <w:p w:rsidR="00240A8C" w:rsidRDefault="00240A8C" w:rsidP="00240A8C">
      <w:pPr>
        <w:tabs>
          <w:tab w:val="left" w:pos="567"/>
        </w:tabs>
        <w:ind w:firstLine="284"/>
        <w:jc w:val="both"/>
        <w:rPr>
          <w:rFonts w:ascii="Times New Roman" w:hAnsi="Times New Roman"/>
          <w:sz w:val="24"/>
          <w:szCs w:val="24"/>
        </w:rPr>
      </w:pPr>
      <w:r>
        <w:rPr>
          <w:rFonts w:ascii="Times New Roman" w:hAnsi="Times New Roman"/>
          <w:sz w:val="24"/>
          <w:szCs w:val="24"/>
        </w:rPr>
        <w:t>План-график работ по реализации программы должен соответствовать плану мероприятий, содержащемуся в разделе 5 «Программа инвестиционных проектов, обеспечивающих достижение целевых показателей» настоящего Отчета.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240A8C" w:rsidRDefault="00240A8C" w:rsidP="00240A8C">
      <w:pPr>
        <w:tabs>
          <w:tab w:val="left" w:pos="567"/>
          <w:tab w:val="left" w:pos="709"/>
        </w:tabs>
        <w:ind w:firstLine="284"/>
        <w:jc w:val="both"/>
        <w:rPr>
          <w:rFonts w:ascii="Times New Roman" w:hAnsi="Times New Roman"/>
          <w:sz w:val="24"/>
          <w:szCs w:val="24"/>
        </w:rPr>
      </w:pPr>
      <w:r>
        <w:rPr>
          <w:rFonts w:ascii="Times New Roman" w:hAnsi="Times New Roman"/>
          <w:sz w:val="24"/>
          <w:szCs w:val="24"/>
        </w:rPr>
        <w:t>Мониторинг и корректировка Программы осуществляется на основании следующих нормативных документов:</w:t>
      </w:r>
    </w:p>
    <w:p w:rsidR="00240A8C" w:rsidRDefault="00240A8C" w:rsidP="00240A8C">
      <w:pPr>
        <w:tabs>
          <w:tab w:val="left" w:pos="567"/>
          <w:tab w:val="left" w:pos="709"/>
          <w:tab w:val="left" w:pos="851"/>
        </w:tabs>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Федеральный закон от 30 декабря 2004 года № 210-ФЗ "Об основах регулирования тарифов организаций коммунального комплекса";</w:t>
      </w:r>
    </w:p>
    <w:p w:rsidR="00240A8C" w:rsidRDefault="00240A8C" w:rsidP="00240A8C">
      <w:pPr>
        <w:tabs>
          <w:tab w:val="left" w:pos="567"/>
          <w:tab w:val="left" w:pos="709"/>
          <w:tab w:val="left" w:pos="851"/>
        </w:tabs>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Постановление Правительства Российской Федерации от 20 февраля 2007 года № 115 "О принятии нормативных актов по отдельным вопросам регулирования тарифов организаций коммунального комплекса";</w:t>
      </w:r>
    </w:p>
    <w:p w:rsidR="00240A8C" w:rsidRDefault="00240A8C" w:rsidP="00240A8C">
      <w:pPr>
        <w:tabs>
          <w:tab w:val="left" w:pos="567"/>
          <w:tab w:val="left" w:pos="709"/>
          <w:tab w:val="left" w:pos="851"/>
        </w:tabs>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Приказ от 14 апреля 2008 года № 48 Министерства регионального развития Российской Федерации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240A8C" w:rsidRDefault="00240A8C" w:rsidP="00240A8C">
      <w:pPr>
        <w:tabs>
          <w:tab w:val="left" w:pos="567"/>
          <w:tab w:val="left" w:pos="709"/>
          <w:tab w:val="left" w:pos="851"/>
          <w:tab w:val="left" w:pos="970"/>
        </w:tabs>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Методика проведения мониторинга выполнения производственных и инвестиционных программ организаций коммунального комплекса.</w:t>
      </w:r>
    </w:p>
    <w:p w:rsidR="00240A8C" w:rsidRDefault="00240A8C" w:rsidP="00240A8C">
      <w:pPr>
        <w:tabs>
          <w:tab w:val="left" w:pos="567"/>
          <w:tab w:val="left" w:pos="709"/>
        </w:tabs>
        <w:ind w:firstLine="284"/>
        <w:jc w:val="both"/>
        <w:rPr>
          <w:rFonts w:ascii="Times New Roman" w:hAnsi="Times New Roman"/>
          <w:sz w:val="24"/>
          <w:szCs w:val="24"/>
        </w:rPr>
      </w:pPr>
      <w:r>
        <w:rPr>
          <w:rFonts w:ascii="Times New Roman" w:hAnsi="Times New Roman"/>
          <w:sz w:val="24"/>
          <w:szCs w:val="24"/>
        </w:rPr>
        <w:t>Мониторинг Программы включает следующие этапы:</w:t>
      </w:r>
    </w:p>
    <w:p w:rsidR="00240A8C" w:rsidRDefault="00240A8C" w:rsidP="00240A8C">
      <w:pPr>
        <w:tabs>
          <w:tab w:val="left" w:pos="567"/>
          <w:tab w:val="left" w:pos="709"/>
          <w:tab w:val="left" w:pos="993"/>
        </w:tabs>
        <w:ind w:firstLine="28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периодический сбор информации о результатах проводимых преобразований в коммунальном хозяйстве, а также информации о состоянии и развитии систем коммунальной инфраструктуры;</w:t>
      </w:r>
    </w:p>
    <w:p w:rsidR="00240A8C" w:rsidRDefault="00240A8C" w:rsidP="00240A8C">
      <w:pPr>
        <w:tabs>
          <w:tab w:val="left" w:pos="567"/>
          <w:tab w:val="left" w:pos="709"/>
          <w:tab w:val="left" w:pos="993"/>
        </w:tabs>
        <w:ind w:firstLine="28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верификация данных;</w:t>
      </w:r>
    </w:p>
    <w:p w:rsidR="00240A8C" w:rsidRDefault="00240A8C" w:rsidP="00240A8C">
      <w:pPr>
        <w:tabs>
          <w:tab w:val="left" w:pos="567"/>
          <w:tab w:val="left" w:pos="709"/>
          <w:tab w:val="left" w:pos="993"/>
        </w:tabs>
        <w:ind w:firstLine="28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анализ данных о результатах проводимых преобразований систем коммунальной инфраструктуры.</w:t>
      </w:r>
    </w:p>
    <w:p w:rsidR="00240A8C" w:rsidRDefault="00240A8C" w:rsidP="00240A8C">
      <w:pPr>
        <w:tabs>
          <w:tab w:val="left" w:pos="709"/>
        </w:tabs>
        <w:ind w:firstLine="284"/>
        <w:jc w:val="both"/>
        <w:rPr>
          <w:rFonts w:ascii="Times New Roman" w:hAnsi="Times New Roman"/>
          <w:sz w:val="24"/>
          <w:szCs w:val="24"/>
        </w:rPr>
      </w:pPr>
      <w:r>
        <w:rPr>
          <w:rFonts w:ascii="Times New Roman" w:hAnsi="Times New Roman"/>
          <w:sz w:val="24"/>
          <w:szCs w:val="24"/>
        </w:rPr>
        <w:t>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w:t>
      </w:r>
    </w:p>
    <w:p w:rsidR="00240A8C" w:rsidRDefault="00240A8C" w:rsidP="00240A8C">
      <w:pPr>
        <w:jc w:val="both"/>
      </w:pPr>
      <w:r>
        <w:rPr>
          <w:rFonts w:ascii="Times New Roman" w:hAnsi="Times New Roman"/>
          <w:sz w:val="24"/>
          <w:szCs w:val="24"/>
        </w:rPr>
        <w:t xml:space="preserve">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w:t>
      </w:r>
      <w:r>
        <w:rPr>
          <w:rFonts w:ascii="Times New Roman" w:hAnsi="Times New Roman"/>
          <w:sz w:val="24"/>
          <w:szCs w:val="24"/>
        </w:rPr>
        <w:lastRenderedPageBreak/>
        <w:t>платежной способности потребителей, то есть при обеспечении не только.</w:t>
      </w:r>
    </w:p>
    <w:p w:rsidR="00240A8C" w:rsidRDefault="00240A8C" w:rsidP="00240A8C">
      <w:pPr>
        <w:shd w:val="clear" w:color="auto" w:fill="FFFFFF"/>
        <w:spacing w:line="324" w:lineRule="exact"/>
        <w:ind w:right="-67"/>
      </w:pPr>
    </w:p>
    <w:p w:rsidR="00B75E98" w:rsidRDefault="00240A8C"/>
    <w:sectPr w:rsidR="00B75E98" w:rsidSect="00E97A90">
      <w:pgSz w:w="11906" w:h="16838"/>
      <w:pgMar w:top="360" w:right="850" w:bottom="360" w:left="1080" w:header="18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rdiaUPC">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font298">
    <w:charset w:val="CC"/>
    <w:family w:val="auto"/>
    <w:pitch w:val="variable"/>
    <w:sig w:usb0="00000000" w:usb1="00000000" w:usb2="00000000" w:usb3="00000000" w:csb0="00000000" w:csb1="00000000"/>
  </w:font>
  <w:font w:name="TimesNewRomanPSMT">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pPr>
      <w:pStyle w:val="af1"/>
      <w:jc w:val="right"/>
    </w:pPr>
    <w:r>
      <w:rPr>
        <w:sz w:val="20"/>
        <w:szCs w:val="20"/>
      </w:rPr>
      <w:fldChar w:fldCharType="begin"/>
    </w:r>
    <w:r>
      <w:rPr>
        <w:sz w:val="20"/>
        <w:szCs w:val="20"/>
      </w:rPr>
      <w:instrText xml:space="preserve"> PAGE </w:instrText>
    </w:r>
    <w:r>
      <w:rPr>
        <w:sz w:val="20"/>
        <w:szCs w:val="20"/>
      </w:rPr>
      <w:fldChar w:fldCharType="separate"/>
    </w:r>
    <w:r>
      <w:rPr>
        <w:noProof/>
        <w:sz w:val="20"/>
        <w:szCs w:val="20"/>
      </w:rPr>
      <w:t>20</w:t>
    </w:r>
    <w:r>
      <w:rPr>
        <w:sz w:val="20"/>
        <w:szCs w:val="20"/>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pPr>
      <w:pStyle w:val="af1"/>
      <w:jc w:val="right"/>
    </w:pPr>
    <w:r>
      <w:rPr>
        <w:sz w:val="20"/>
        <w:szCs w:val="20"/>
      </w:rPr>
      <w:fldChar w:fldCharType="begin"/>
    </w:r>
    <w:r>
      <w:rPr>
        <w:sz w:val="20"/>
        <w:szCs w:val="20"/>
      </w:rPr>
      <w:instrText xml:space="preserve"> PAGE </w:instrText>
    </w:r>
    <w:r>
      <w:rPr>
        <w:sz w:val="20"/>
        <w:szCs w:val="20"/>
      </w:rPr>
      <w:fldChar w:fldCharType="separate"/>
    </w:r>
    <w:r>
      <w:rPr>
        <w:noProof/>
        <w:sz w:val="20"/>
        <w:szCs w:val="20"/>
      </w:rPr>
      <w:t>37</w:t>
    </w:r>
    <w:r>
      <w:rPr>
        <w:sz w:val="20"/>
        <w:szCs w:val="20"/>
      </w:rPr>
      <w:fldChar w:fldCharType="end"/>
    </w:r>
  </w:p>
  <w:p w:rsidR="00E917AF" w:rsidRDefault="00240A8C">
    <w:pPr>
      <w:pStyle w:val="af1"/>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rsidP="00E97A90">
    <w:pPr>
      <w:pStyle w:val="af1"/>
      <w:jc w:val="right"/>
    </w:pPr>
    <w:r>
      <w:rPr>
        <w:sz w:val="20"/>
        <w:szCs w:val="20"/>
      </w:rPr>
      <w:fldChar w:fldCharType="begin"/>
    </w:r>
    <w:r>
      <w:rPr>
        <w:sz w:val="20"/>
        <w:szCs w:val="20"/>
      </w:rPr>
      <w:instrText xml:space="preserve"> PAGE </w:instrText>
    </w:r>
    <w:r>
      <w:rPr>
        <w:sz w:val="20"/>
        <w:szCs w:val="20"/>
      </w:rPr>
      <w:fldChar w:fldCharType="separate"/>
    </w:r>
    <w:r>
      <w:rPr>
        <w:noProof/>
        <w:sz w:val="20"/>
        <w:szCs w:val="20"/>
      </w:rPr>
      <w:t>45</w:t>
    </w:r>
    <w:r>
      <w:rPr>
        <w:sz w:val="20"/>
        <w:szCs w:val="20"/>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pPr>
      <w:pStyle w:val="af1"/>
      <w:jc w:val="right"/>
    </w:pPr>
    <w:r>
      <w:rPr>
        <w:sz w:val="20"/>
        <w:szCs w:val="20"/>
      </w:rPr>
      <w:fldChar w:fldCharType="begin"/>
    </w:r>
    <w:r>
      <w:rPr>
        <w:sz w:val="20"/>
        <w:szCs w:val="20"/>
      </w:rPr>
      <w:instrText xml:space="preserve"> PAGE </w:instrText>
    </w:r>
    <w:r>
      <w:rPr>
        <w:sz w:val="20"/>
        <w:szCs w:val="20"/>
      </w:rPr>
      <w:fldChar w:fldCharType="separate"/>
    </w:r>
    <w:r>
      <w:rPr>
        <w:noProof/>
        <w:sz w:val="20"/>
        <w:szCs w:val="20"/>
      </w:rPr>
      <w:t>22</w:t>
    </w:r>
    <w:r>
      <w:rPr>
        <w:sz w:val="20"/>
        <w:szCs w:val="20"/>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pPr>
      <w:pStyle w:val="af1"/>
      <w:jc w:val="right"/>
    </w:pPr>
    <w:r>
      <w:rPr>
        <w:sz w:val="20"/>
        <w:szCs w:val="20"/>
      </w:rPr>
      <w:fldChar w:fldCharType="begin"/>
    </w:r>
    <w:r>
      <w:rPr>
        <w:sz w:val="20"/>
        <w:szCs w:val="20"/>
      </w:rPr>
      <w:instrText xml:space="preserve"> PAGE </w:instrText>
    </w:r>
    <w:r>
      <w:rPr>
        <w:sz w:val="20"/>
        <w:szCs w:val="20"/>
      </w:rPr>
      <w:fldChar w:fldCharType="separate"/>
    </w:r>
    <w:r>
      <w:rPr>
        <w:noProof/>
        <w:sz w:val="20"/>
        <w:szCs w:val="20"/>
      </w:rPr>
      <w:t>31</w:t>
    </w:r>
    <w:r>
      <w:rPr>
        <w:sz w:val="20"/>
        <w:szCs w:val="20"/>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AF" w:rsidRDefault="00240A8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4"/>
    <w:lvl w:ilvl="0">
      <w:start w:val="1"/>
      <w:numFmt w:val="decimal"/>
      <w:lvlText w:val="%1."/>
      <w:lvlJc w:val="left"/>
      <w:pPr>
        <w:tabs>
          <w:tab w:val="num" w:pos="1004"/>
        </w:tabs>
        <w:ind w:left="1004"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singleLevel"/>
    <w:tmpl w:val="00000003"/>
    <w:name w:val="WW8Num3"/>
    <w:lvl w:ilvl="0">
      <w:start w:val="1"/>
      <w:numFmt w:val="bullet"/>
      <w:lvlText w:val=""/>
      <w:lvlJc w:val="left"/>
      <w:pPr>
        <w:tabs>
          <w:tab w:val="num" w:pos="2134"/>
        </w:tabs>
        <w:ind w:left="2134"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2133"/>
        </w:tabs>
        <w:ind w:left="2133"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multilevel"/>
    <w:tmpl w:val="00000006"/>
    <w:name w:val="WW8Num7"/>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decimal"/>
      <w:lvlText w:val="%1.%2."/>
      <w:lvlJc w:val="left"/>
      <w:pPr>
        <w:tabs>
          <w:tab w:val="num" w:pos="0"/>
        </w:tabs>
        <w:ind w:left="840" w:hanging="480"/>
      </w:pPr>
      <w:rPr>
        <w:rFonts w:eastAsia="Gungsuh"/>
      </w:rPr>
    </w:lvl>
    <w:lvl w:ilvl="2">
      <w:start w:val="1"/>
      <w:numFmt w:val="decimal"/>
      <w:lvlText w:val="%1.%2.%3."/>
      <w:lvlJc w:val="left"/>
      <w:pPr>
        <w:tabs>
          <w:tab w:val="num" w:pos="0"/>
        </w:tabs>
        <w:ind w:left="1080" w:hanging="720"/>
      </w:pPr>
      <w:rPr>
        <w:rFonts w:eastAsia="Gungsuh"/>
      </w:rPr>
    </w:lvl>
    <w:lvl w:ilvl="3">
      <w:start w:val="1"/>
      <w:numFmt w:val="decimal"/>
      <w:lvlText w:val="%1.%2.%3.%4."/>
      <w:lvlJc w:val="left"/>
      <w:pPr>
        <w:tabs>
          <w:tab w:val="num" w:pos="0"/>
        </w:tabs>
        <w:ind w:left="1080" w:hanging="720"/>
      </w:pPr>
      <w:rPr>
        <w:rFonts w:eastAsia="Gungsuh"/>
      </w:rPr>
    </w:lvl>
    <w:lvl w:ilvl="4">
      <w:start w:val="1"/>
      <w:numFmt w:val="decimal"/>
      <w:lvlText w:val="%1.%2.%3.%4.%5."/>
      <w:lvlJc w:val="left"/>
      <w:pPr>
        <w:tabs>
          <w:tab w:val="num" w:pos="0"/>
        </w:tabs>
        <w:ind w:left="1440" w:hanging="1080"/>
      </w:pPr>
      <w:rPr>
        <w:rFonts w:eastAsia="Gungsuh"/>
      </w:rPr>
    </w:lvl>
    <w:lvl w:ilvl="5">
      <w:start w:val="1"/>
      <w:numFmt w:val="decimal"/>
      <w:lvlText w:val="%1.%2.%3.%4.%5.%6."/>
      <w:lvlJc w:val="left"/>
      <w:pPr>
        <w:tabs>
          <w:tab w:val="num" w:pos="0"/>
        </w:tabs>
        <w:ind w:left="1440" w:hanging="1080"/>
      </w:pPr>
      <w:rPr>
        <w:rFonts w:eastAsia="Gungsuh"/>
      </w:rPr>
    </w:lvl>
    <w:lvl w:ilvl="6">
      <w:start w:val="1"/>
      <w:numFmt w:val="decimal"/>
      <w:lvlText w:val="%1.%2.%3.%4.%5.%6.%7."/>
      <w:lvlJc w:val="left"/>
      <w:pPr>
        <w:tabs>
          <w:tab w:val="num" w:pos="0"/>
        </w:tabs>
        <w:ind w:left="1800" w:hanging="1440"/>
      </w:pPr>
      <w:rPr>
        <w:rFonts w:eastAsia="Gungsuh"/>
      </w:rPr>
    </w:lvl>
    <w:lvl w:ilvl="7">
      <w:start w:val="1"/>
      <w:numFmt w:val="decimal"/>
      <w:lvlText w:val="%1.%2.%3.%4.%5.%6.%7.%8."/>
      <w:lvlJc w:val="left"/>
      <w:pPr>
        <w:tabs>
          <w:tab w:val="num" w:pos="0"/>
        </w:tabs>
        <w:ind w:left="1800" w:hanging="1440"/>
      </w:pPr>
      <w:rPr>
        <w:rFonts w:eastAsia="Gungsuh"/>
      </w:rPr>
    </w:lvl>
    <w:lvl w:ilvl="8">
      <w:start w:val="1"/>
      <w:numFmt w:val="decimal"/>
      <w:lvlText w:val="%1.%2.%3.%4.%5.%6.%7.%8.%9."/>
      <w:lvlJc w:val="left"/>
      <w:pPr>
        <w:tabs>
          <w:tab w:val="num" w:pos="0"/>
        </w:tabs>
        <w:ind w:left="2160" w:hanging="1800"/>
      </w:pPr>
      <w:rPr>
        <w:rFonts w:eastAsia="Gungsuh"/>
      </w:rPr>
    </w:lvl>
  </w:abstractNum>
  <w:abstractNum w:abstractNumId="6">
    <w:nsid w:val="20BF6EC1"/>
    <w:multiLevelType w:val="hybridMultilevel"/>
    <w:tmpl w:val="4AC4CF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40A8C"/>
    <w:rsid w:val="00030C21"/>
    <w:rsid w:val="00240A8C"/>
    <w:rsid w:val="004D1DA0"/>
    <w:rsid w:val="009772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A8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2">
    <w:name w:val="heading 2"/>
    <w:basedOn w:val="a"/>
    <w:next w:val="a"/>
    <w:link w:val="20"/>
    <w:qFormat/>
    <w:rsid w:val="00240A8C"/>
    <w:pPr>
      <w:keepNext/>
      <w:widowControl/>
      <w:numPr>
        <w:ilvl w:val="1"/>
        <w:numId w:val="1"/>
      </w:numPr>
      <w:autoSpaceDE/>
      <w:spacing w:before="240" w:after="60"/>
      <w:outlineLvl w:val="1"/>
    </w:pPr>
    <w:rPr>
      <w:rFonts w:ascii="Arial" w:hAnsi="Arial" w:cs="Arial"/>
      <w:b/>
      <w:bCs/>
      <w:i/>
      <w:iCs/>
      <w:sz w:val="28"/>
      <w:szCs w:val="28"/>
    </w:rPr>
  </w:style>
  <w:style w:type="paragraph" w:styleId="3">
    <w:name w:val="heading 3"/>
    <w:basedOn w:val="a"/>
    <w:next w:val="a"/>
    <w:link w:val="30"/>
    <w:qFormat/>
    <w:rsid w:val="00240A8C"/>
    <w:pPr>
      <w:keepNext/>
      <w:widowControl/>
      <w:numPr>
        <w:ilvl w:val="2"/>
        <w:numId w:val="1"/>
      </w:numPr>
      <w:autoSpaceDE/>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0">
    <w:name w:val="Заголовок 2 Знак"/>
    <w:basedOn w:val="a0"/>
    <w:link w:val="2"/>
    <w:rsid w:val="00240A8C"/>
    <w:rPr>
      <w:rFonts w:ascii="Arial" w:eastAsia="Times New Roman" w:hAnsi="Arial" w:cs="Arial"/>
      <w:b/>
      <w:bCs/>
      <w:i/>
      <w:iCs/>
      <w:sz w:val="28"/>
      <w:szCs w:val="28"/>
      <w:lang w:eastAsia="ar-SA"/>
    </w:rPr>
  </w:style>
  <w:style w:type="character" w:customStyle="1" w:styleId="30">
    <w:name w:val="Заголовок 3 Знак"/>
    <w:basedOn w:val="a0"/>
    <w:link w:val="3"/>
    <w:rsid w:val="00240A8C"/>
    <w:rPr>
      <w:rFonts w:ascii="Arial" w:eastAsia="Times New Roman" w:hAnsi="Arial" w:cs="Arial"/>
      <w:b/>
      <w:bCs/>
      <w:sz w:val="26"/>
      <w:szCs w:val="26"/>
      <w:lang w:eastAsia="ar-SA"/>
    </w:rPr>
  </w:style>
  <w:style w:type="character" w:customStyle="1" w:styleId="WW8Num2z0">
    <w:name w:val="WW8Num2z0"/>
    <w:rsid w:val="00240A8C"/>
    <w:rPr>
      <w:rFonts w:ascii="Times New Roman" w:hAnsi="Times New Roman" w:cs="Times New Roman"/>
    </w:rPr>
  </w:style>
  <w:style w:type="character" w:customStyle="1" w:styleId="WW8Num3z0">
    <w:name w:val="WW8Num3z0"/>
    <w:rsid w:val="00240A8C"/>
    <w:rPr>
      <w:rFonts w:ascii="Times New Roman" w:hAnsi="Times New Roman" w:cs="Times New Roman"/>
    </w:rPr>
  </w:style>
  <w:style w:type="character" w:customStyle="1" w:styleId="WW8Num5z0">
    <w:name w:val="WW8Num5z0"/>
    <w:rsid w:val="00240A8C"/>
    <w:rPr>
      <w:rFonts w:ascii="Times New Roman" w:hAnsi="Times New Roman" w:cs="Times New Roman"/>
    </w:rPr>
  </w:style>
  <w:style w:type="character" w:customStyle="1" w:styleId="WW8Num6z0">
    <w:name w:val="WW8Num6z0"/>
    <w:rsid w:val="00240A8C"/>
    <w:rPr>
      <w:rFonts w:ascii="Times New Roman" w:hAnsi="Times New Roman" w:cs="Times New Roman"/>
    </w:rPr>
  </w:style>
  <w:style w:type="character" w:customStyle="1" w:styleId="WW8Num7z0">
    <w:name w:val="WW8Num7z0"/>
    <w:rsid w:val="00240A8C"/>
    <w:rPr>
      <w:rFonts w:ascii="Times New Roman" w:hAnsi="Times New Roman" w:cs="Times New Roman"/>
    </w:rPr>
  </w:style>
  <w:style w:type="character" w:customStyle="1" w:styleId="WW8Num8z0">
    <w:name w:val="WW8Num8z0"/>
    <w:rsid w:val="00240A8C"/>
    <w:rPr>
      <w:rFonts w:ascii="Times New Roman" w:hAnsi="Times New Roman" w:cs="Times New Roman"/>
    </w:rPr>
  </w:style>
  <w:style w:type="character" w:customStyle="1" w:styleId="WW8Num9z0">
    <w:name w:val="WW8Num9z0"/>
    <w:rsid w:val="00240A8C"/>
    <w:rPr>
      <w:rFonts w:ascii="Times New Roman" w:hAnsi="Times New Roman" w:cs="Times New Roman"/>
    </w:rPr>
  </w:style>
  <w:style w:type="character" w:customStyle="1" w:styleId="WW8Num10z0">
    <w:name w:val="WW8Num10z0"/>
    <w:rsid w:val="00240A8C"/>
    <w:rPr>
      <w:rFonts w:ascii="Times New Roman" w:hAnsi="Times New Roman" w:cs="Times New Roman"/>
    </w:rPr>
  </w:style>
  <w:style w:type="character" w:customStyle="1" w:styleId="WW8Num11z0">
    <w:name w:val="WW8Num11z0"/>
    <w:rsid w:val="00240A8C"/>
    <w:rPr>
      <w:rFonts w:ascii="Times New Roman" w:hAnsi="Times New Roman" w:cs="Times New Roman"/>
    </w:rPr>
  </w:style>
  <w:style w:type="character" w:customStyle="1" w:styleId="WW8Num12z0">
    <w:name w:val="WW8Num12z0"/>
    <w:rsid w:val="00240A8C"/>
    <w:rPr>
      <w:rFonts w:ascii="Times New Roman" w:hAnsi="Times New Roman" w:cs="Times New Roman"/>
    </w:rPr>
  </w:style>
  <w:style w:type="character" w:customStyle="1" w:styleId="WW8Num13z0">
    <w:name w:val="WW8Num13z0"/>
    <w:rsid w:val="00240A8C"/>
    <w:rPr>
      <w:rFonts w:ascii="Times New Roman" w:hAnsi="Times New Roman" w:cs="Times New Roman"/>
    </w:rPr>
  </w:style>
  <w:style w:type="character" w:customStyle="1" w:styleId="1">
    <w:name w:val="Основной шрифт абзаца1"/>
    <w:rsid w:val="00240A8C"/>
  </w:style>
  <w:style w:type="paragraph" w:customStyle="1" w:styleId="a3">
    <w:name w:val="Заголовок"/>
    <w:basedOn w:val="a"/>
    <w:next w:val="a4"/>
    <w:rsid w:val="00240A8C"/>
    <w:pPr>
      <w:keepNext/>
      <w:spacing w:before="240" w:after="120"/>
    </w:pPr>
    <w:rPr>
      <w:rFonts w:ascii="Arial" w:eastAsia="Lucida Sans Unicode" w:hAnsi="Arial" w:cs="Mangal"/>
      <w:sz w:val="28"/>
      <w:szCs w:val="28"/>
    </w:rPr>
  </w:style>
  <w:style w:type="paragraph" w:styleId="a4">
    <w:name w:val="Body Text"/>
    <w:basedOn w:val="a"/>
    <w:link w:val="a5"/>
    <w:rsid w:val="00240A8C"/>
    <w:pPr>
      <w:spacing w:after="120"/>
    </w:pPr>
  </w:style>
  <w:style w:type="character" w:customStyle="1" w:styleId="a5">
    <w:name w:val="Основной текст Знак"/>
    <w:basedOn w:val="a0"/>
    <w:link w:val="a4"/>
    <w:rsid w:val="00240A8C"/>
    <w:rPr>
      <w:rFonts w:ascii="Courier New" w:eastAsia="Times New Roman" w:hAnsi="Courier New" w:cs="Courier New"/>
      <w:sz w:val="20"/>
      <w:szCs w:val="20"/>
      <w:lang w:eastAsia="ar-SA"/>
    </w:rPr>
  </w:style>
  <w:style w:type="paragraph" w:styleId="a6">
    <w:name w:val="List"/>
    <w:basedOn w:val="a4"/>
    <w:rsid w:val="00240A8C"/>
    <w:pPr>
      <w:widowControl/>
      <w:autoSpaceDE/>
    </w:pPr>
    <w:rPr>
      <w:rFonts w:ascii="Times New Roman" w:hAnsi="Times New Roman" w:cs="Tahoma"/>
      <w:sz w:val="24"/>
      <w:szCs w:val="24"/>
    </w:rPr>
  </w:style>
  <w:style w:type="paragraph" w:customStyle="1" w:styleId="10">
    <w:name w:val="Название1"/>
    <w:basedOn w:val="a"/>
    <w:rsid w:val="00240A8C"/>
    <w:pPr>
      <w:suppressLineNumbers/>
      <w:spacing w:before="120" w:after="120"/>
    </w:pPr>
    <w:rPr>
      <w:rFonts w:cs="Mangal"/>
      <w:i/>
      <w:iCs/>
      <w:sz w:val="24"/>
      <w:szCs w:val="24"/>
    </w:rPr>
  </w:style>
  <w:style w:type="paragraph" w:customStyle="1" w:styleId="11">
    <w:name w:val="Указатель1"/>
    <w:basedOn w:val="a"/>
    <w:rsid w:val="00240A8C"/>
    <w:pPr>
      <w:suppressLineNumbers/>
    </w:pPr>
    <w:rPr>
      <w:rFonts w:cs="Mangal"/>
    </w:rPr>
  </w:style>
  <w:style w:type="paragraph" w:customStyle="1" w:styleId="a7">
    <w:name w:val="Содержимое таблицы"/>
    <w:basedOn w:val="a"/>
    <w:rsid w:val="00240A8C"/>
    <w:pPr>
      <w:widowControl/>
      <w:suppressLineNumbers/>
      <w:autoSpaceDE/>
    </w:pPr>
    <w:rPr>
      <w:rFonts w:ascii="Times New Roman" w:hAnsi="Times New Roman" w:cs="Times New Roman"/>
      <w:sz w:val="24"/>
      <w:szCs w:val="24"/>
    </w:rPr>
  </w:style>
  <w:style w:type="paragraph" w:styleId="a8">
    <w:name w:val="Balloon Text"/>
    <w:basedOn w:val="a"/>
    <w:link w:val="a9"/>
    <w:rsid w:val="00240A8C"/>
    <w:rPr>
      <w:rFonts w:ascii="Tahoma" w:hAnsi="Tahoma" w:cs="Tahoma"/>
      <w:sz w:val="16"/>
      <w:szCs w:val="16"/>
    </w:rPr>
  </w:style>
  <w:style w:type="character" w:customStyle="1" w:styleId="a9">
    <w:name w:val="Текст выноски Знак"/>
    <w:basedOn w:val="a0"/>
    <w:link w:val="a8"/>
    <w:rsid w:val="00240A8C"/>
    <w:rPr>
      <w:rFonts w:ascii="Tahoma" w:eastAsia="Times New Roman" w:hAnsi="Tahoma" w:cs="Tahoma"/>
      <w:sz w:val="16"/>
      <w:szCs w:val="16"/>
      <w:lang w:eastAsia="ar-SA"/>
    </w:rPr>
  </w:style>
  <w:style w:type="table" w:styleId="aa">
    <w:name w:val="Table Grid"/>
    <w:basedOn w:val="a1"/>
    <w:rsid w:val="00240A8C"/>
    <w:pPr>
      <w:widowControl w:val="0"/>
      <w:suppressAutoHyphens/>
      <w:autoSpaceDE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шрифт абзаца2"/>
    <w:rsid w:val="00240A8C"/>
  </w:style>
  <w:style w:type="character" w:customStyle="1" w:styleId="WW8Num22z2">
    <w:name w:val="WW8Num22z2"/>
    <w:rsid w:val="00240A8C"/>
    <w:rPr>
      <w:rFonts w:ascii="Wingdings" w:hAnsi="Wingdings"/>
    </w:rPr>
  </w:style>
  <w:style w:type="character" w:customStyle="1" w:styleId="WW8Num27z0">
    <w:name w:val="WW8Num27z0"/>
    <w:rsid w:val="00240A8C"/>
    <w:rPr>
      <w:rFonts w:ascii="Wingdings" w:hAnsi="Wingdings"/>
    </w:rPr>
  </w:style>
  <w:style w:type="character" w:styleId="ab">
    <w:name w:val="Hyperlink"/>
    <w:rsid w:val="00240A8C"/>
    <w:rPr>
      <w:color w:val="0066CC"/>
      <w:u w:val="single"/>
    </w:rPr>
  </w:style>
  <w:style w:type="character" w:customStyle="1" w:styleId="31">
    <w:name w:val=" Знак Знак3"/>
    <w:rsid w:val="00240A8C"/>
    <w:rPr>
      <w:rFonts w:ascii="Times New Roman" w:eastAsia="Times New Roman" w:hAnsi="Times New Roman" w:cs="Times New Roman"/>
      <w:sz w:val="24"/>
      <w:szCs w:val="24"/>
    </w:rPr>
  </w:style>
  <w:style w:type="character" w:customStyle="1" w:styleId="Normal">
    <w:name w:val="Normal Знак"/>
    <w:rsid w:val="00240A8C"/>
    <w:rPr>
      <w:rFonts w:ascii="Times New Roman" w:eastAsia="Times New Roman" w:hAnsi="Times New Roman" w:cs="Times New Roman"/>
      <w:szCs w:val="20"/>
    </w:rPr>
  </w:style>
  <w:style w:type="character" w:customStyle="1" w:styleId="S2">
    <w:name w:val="S_Заголовок 2 Знак Знак"/>
    <w:rsid w:val="00240A8C"/>
    <w:rPr>
      <w:rFonts w:ascii="Times New Roman" w:eastAsia="Times New Roman" w:hAnsi="Times New Roman" w:cs="Times New Roman"/>
      <w:sz w:val="24"/>
      <w:szCs w:val="24"/>
    </w:rPr>
  </w:style>
  <w:style w:type="character" w:styleId="ac">
    <w:name w:val="Strong"/>
    <w:qFormat/>
    <w:rsid w:val="00240A8C"/>
    <w:rPr>
      <w:b/>
      <w:bCs/>
    </w:rPr>
  </w:style>
  <w:style w:type="character" w:customStyle="1" w:styleId="22">
    <w:name w:val=" Знак Знак2"/>
    <w:rsid w:val="00240A8C"/>
    <w:rPr>
      <w:rFonts w:ascii="Times New Roman" w:eastAsia="Calibri" w:hAnsi="Times New Roman" w:cs="Times New Roman"/>
      <w:sz w:val="24"/>
    </w:rPr>
  </w:style>
  <w:style w:type="character" w:customStyle="1" w:styleId="12">
    <w:name w:val=" Знак Знак1"/>
    <w:basedOn w:val="1"/>
    <w:rsid w:val="00240A8C"/>
  </w:style>
  <w:style w:type="character" w:customStyle="1" w:styleId="apple-converted-space">
    <w:name w:val="apple-converted-space"/>
    <w:basedOn w:val="1"/>
    <w:rsid w:val="00240A8C"/>
  </w:style>
  <w:style w:type="character" w:customStyle="1" w:styleId="23">
    <w:name w:val="Основной текст (2)"/>
    <w:rsid w:val="00240A8C"/>
    <w:rPr>
      <w:rFonts w:ascii="Times New Roman" w:eastAsia="Times New Roman" w:hAnsi="Times New Roman" w:cs="Times New Roman"/>
      <w:b/>
      <w:bCs/>
      <w:i w:val="0"/>
      <w:iCs w:val="0"/>
      <w:caps w:val="0"/>
      <w:smallCaps w:val="0"/>
      <w:strike w:val="0"/>
      <w:dstrike w:val="0"/>
      <w:color w:val="000000"/>
      <w:spacing w:val="3"/>
      <w:w w:val="100"/>
      <w:position w:val="0"/>
      <w:sz w:val="18"/>
      <w:szCs w:val="18"/>
      <w:u w:val="single"/>
      <w:vertAlign w:val="baseline"/>
      <w:lang w:val="ru-RU"/>
    </w:rPr>
  </w:style>
  <w:style w:type="character" w:customStyle="1" w:styleId="0pt">
    <w:name w:val="Основной текст + Не курсив;Интервал 0 pt"/>
    <w:rsid w:val="00240A8C"/>
    <w:rPr>
      <w:b/>
      <w:bCs/>
      <w:i/>
      <w:iCs/>
      <w:color w:val="000000"/>
      <w:spacing w:val="3"/>
      <w:w w:val="100"/>
      <w:position w:val="0"/>
      <w:sz w:val="18"/>
      <w:szCs w:val="18"/>
      <w:u w:val="single"/>
      <w:shd w:val="clear" w:color="auto" w:fill="FFFFFF"/>
      <w:vertAlign w:val="baseline"/>
      <w:lang w:val="ru-RU"/>
    </w:rPr>
  </w:style>
  <w:style w:type="character" w:customStyle="1" w:styleId="CordiaUPC21pt0pt">
    <w:name w:val="Основной текст + CordiaUPC;21 pt;Не полужирный;Не курсив;Интервал 0 pt"/>
    <w:rsid w:val="00240A8C"/>
    <w:rPr>
      <w:rFonts w:ascii="CordiaUPC" w:eastAsia="CordiaUPC" w:hAnsi="CordiaUPC" w:cs="CordiaUPC"/>
      <w:b/>
      <w:bCs/>
      <w:i/>
      <w:iCs/>
      <w:color w:val="000000"/>
      <w:spacing w:val="0"/>
      <w:w w:val="100"/>
      <w:position w:val="0"/>
      <w:sz w:val="42"/>
      <w:szCs w:val="42"/>
      <w:shd w:val="clear" w:color="auto" w:fill="FFFFFF"/>
      <w:vertAlign w:val="baseline"/>
      <w:lang w:val="ru-RU"/>
    </w:rPr>
  </w:style>
  <w:style w:type="character" w:customStyle="1" w:styleId="Arial13pt">
    <w:name w:val="Основной текст + Arial;13 pt"/>
    <w:rsid w:val="00240A8C"/>
    <w:rPr>
      <w:rFonts w:ascii="Arial" w:eastAsia="Arial" w:hAnsi="Arial" w:cs="Arial"/>
      <w:color w:val="000000"/>
      <w:spacing w:val="0"/>
      <w:w w:val="100"/>
      <w:position w:val="0"/>
      <w:sz w:val="26"/>
      <w:szCs w:val="26"/>
      <w:shd w:val="clear" w:color="auto" w:fill="FFFFFF"/>
      <w:vertAlign w:val="baseline"/>
      <w:lang w:val="ru-RU"/>
    </w:rPr>
  </w:style>
  <w:style w:type="character" w:customStyle="1" w:styleId="Tahoma95pt">
    <w:name w:val="Основной текст + Tahoma;9;5 pt"/>
    <w:rsid w:val="00240A8C"/>
    <w:rPr>
      <w:rFonts w:ascii="Tahoma" w:eastAsia="Tahoma" w:hAnsi="Tahoma" w:cs="Tahoma"/>
      <w:b w:val="0"/>
      <w:bCs w:val="0"/>
      <w:i w:val="0"/>
      <w:iCs w:val="0"/>
      <w:caps w:val="0"/>
      <w:smallCaps w:val="0"/>
      <w:strike w:val="0"/>
      <w:dstrike w:val="0"/>
      <w:color w:val="000000"/>
      <w:spacing w:val="0"/>
      <w:w w:val="100"/>
      <w:position w:val="0"/>
      <w:sz w:val="19"/>
      <w:szCs w:val="19"/>
      <w:u w:val="none"/>
      <w:shd w:val="clear" w:color="auto" w:fill="FFFFFF"/>
      <w:vertAlign w:val="baseline"/>
      <w:lang w:val="ru-RU"/>
    </w:rPr>
  </w:style>
  <w:style w:type="character" w:customStyle="1" w:styleId="Tahoma7pt">
    <w:name w:val="Основной текст + Tahoma;7 pt;Полужирный"/>
    <w:rsid w:val="00240A8C"/>
    <w:rPr>
      <w:rFonts w:ascii="Tahoma" w:eastAsia="Tahoma" w:hAnsi="Tahoma" w:cs="Tahoma"/>
      <w:b/>
      <w:bCs/>
      <w:i w:val="0"/>
      <w:iCs w:val="0"/>
      <w:caps w:val="0"/>
      <w:smallCaps w:val="0"/>
      <w:strike w:val="0"/>
      <w:dstrike w:val="0"/>
      <w:color w:val="000000"/>
      <w:spacing w:val="0"/>
      <w:w w:val="100"/>
      <w:position w:val="0"/>
      <w:sz w:val="14"/>
      <w:szCs w:val="14"/>
      <w:u w:val="none"/>
      <w:shd w:val="clear" w:color="auto" w:fill="FFFFFF"/>
      <w:vertAlign w:val="baseline"/>
      <w:lang w:val="ru-RU"/>
    </w:rPr>
  </w:style>
  <w:style w:type="character" w:customStyle="1" w:styleId="FontStyle107">
    <w:name w:val="Font Style107"/>
    <w:rsid w:val="00240A8C"/>
    <w:rPr>
      <w:rFonts w:ascii="Times New Roman" w:hAnsi="Times New Roman" w:cs="Times New Roman"/>
      <w:sz w:val="26"/>
      <w:szCs w:val="26"/>
    </w:rPr>
  </w:style>
  <w:style w:type="character" w:customStyle="1" w:styleId="FontStyle31">
    <w:name w:val="Font Style31"/>
    <w:rsid w:val="00240A8C"/>
    <w:rPr>
      <w:rFonts w:ascii="Arial" w:hAnsi="Arial" w:cs="Arial"/>
      <w:b/>
      <w:bCs/>
      <w:sz w:val="22"/>
      <w:szCs w:val="22"/>
    </w:rPr>
  </w:style>
  <w:style w:type="character" w:customStyle="1" w:styleId="w">
    <w:name w:val="w"/>
    <w:basedOn w:val="21"/>
    <w:rsid w:val="00240A8C"/>
  </w:style>
  <w:style w:type="paragraph" w:customStyle="1" w:styleId="ConsPlusNormal">
    <w:name w:val="ConsPlusNormal"/>
    <w:rsid w:val="00240A8C"/>
    <w:pPr>
      <w:widowControl w:val="0"/>
      <w:suppressAutoHyphens/>
      <w:autoSpaceDE w:val="0"/>
      <w:spacing w:after="0" w:line="240" w:lineRule="auto"/>
      <w:ind w:firstLine="720"/>
    </w:pPr>
    <w:rPr>
      <w:rFonts w:ascii="Arial" w:eastAsia="Arial" w:hAnsi="Arial" w:cs="Arial"/>
      <w:sz w:val="20"/>
      <w:szCs w:val="20"/>
      <w:lang w:eastAsia="ar-SA"/>
    </w:rPr>
  </w:style>
  <w:style w:type="paragraph" w:styleId="ad">
    <w:name w:val="List Paragraph"/>
    <w:basedOn w:val="a"/>
    <w:qFormat/>
    <w:rsid w:val="00240A8C"/>
    <w:pPr>
      <w:widowControl/>
      <w:autoSpaceDE/>
      <w:ind w:left="720"/>
    </w:pPr>
    <w:rPr>
      <w:rFonts w:ascii="Times New Roman" w:eastAsia="Calibri" w:hAnsi="Times New Roman" w:cs="Times New Roman"/>
      <w:sz w:val="24"/>
      <w:szCs w:val="22"/>
    </w:rPr>
  </w:style>
  <w:style w:type="paragraph" w:styleId="ae">
    <w:name w:val="footer"/>
    <w:basedOn w:val="a"/>
    <w:link w:val="af"/>
    <w:rsid w:val="00240A8C"/>
    <w:pPr>
      <w:widowControl/>
      <w:autoSpaceDE/>
    </w:pPr>
    <w:rPr>
      <w:rFonts w:ascii="Times New Roman" w:hAnsi="Times New Roman" w:cs="Times New Roman"/>
      <w:sz w:val="24"/>
      <w:szCs w:val="24"/>
    </w:rPr>
  </w:style>
  <w:style w:type="character" w:customStyle="1" w:styleId="af">
    <w:name w:val="Нижний колонтитул Знак"/>
    <w:basedOn w:val="a0"/>
    <w:link w:val="ae"/>
    <w:rsid w:val="00240A8C"/>
    <w:rPr>
      <w:rFonts w:ascii="Times New Roman" w:eastAsia="Times New Roman" w:hAnsi="Times New Roman" w:cs="Times New Roman"/>
      <w:sz w:val="24"/>
      <w:szCs w:val="24"/>
      <w:lang w:eastAsia="ar-SA"/>
    </w:rPr>
  </w:style>
  <w:style w:type="paragraph" w:styleId="af0">
    <w:name w:val="Normal (Web)"/>
    <w:basedOn w:val="a"/>
    <w:rsid w:val="00240A8C"/>
    <w:pPr>
      <w:widowControl/>
      <w:autoSpaceDE/>
      <w:spacing w:before="280" w:after="280"/>
    </w:pPr>
    <w:rPr>
      <w:rFonts w:ascii="Times New Roman" w:hAnsi="Times New Roman" w:cs="Times New Roman"/>
      <w:sz w:val="24"/>
      <w:szCs w:val="24"/>
    </w:rPr>
  </w:style>
  <w:style w:type="paragraph" w:customStyle="1" w:styleId="13">
    <w:name w:val="Обычный1"/>
    <w:rsid w:val="00240A8C"/>
    <w:pPr>
      <w:suppressAutoHyphens/>
      <w:snapToGrid w:val="0"/>
      <w:spacing w:after="0" w:line="240" w:lineRule="auto"/>
    </w:pPr>
    <w:rPr>
      <w:rFonts w:ascii="Times New Roman" w:eastAsia="Arial" w:hAnsi="Times New Roman" w:cs="Calibri"/>
      <w:szCs w:val="20"/>
      <w:lang w:eastAsia="ar-SA"/>
    </w:rPr>
  </w:style>
  <w:style w:type="paragraph" w:customStyle="1" w:styleId="S20">
    <w:name w:val="S_Заголовок 2"/>
    <w:basedOn w:val="2"/>
    <w:rsid w:val="00240A8C"/>
    <w:pPr>
      <w:keepNext w:val="0"/>
      <w:numPr>
        <w:ilvl w:val="0"/>
        <w:numId w:val="0"/>
      </w:numPr>
      <w:spacing w:before="0" w:after="120"/>
      <w:ind w:left="709"/>
      <w:jc w:val="center"/>
    </w:pPr>
    <w:rPr>
      <w:rFonts w:ascii="Times New Roman" w:hAnsi="Times New Roman" w:cs="Times New Roman"/>
      <w:b w:val="0"/>
      <w:bCs w:val="0"/>
      <w:i w:val="0"/>
      <w:iCs w:val="0"/>
      <w:sz w:val="24"/>
      <w:szCs w:val="24"/>
    </w:rPr>
  </w:style>
  <w:style w:type="paragraph" w:styleId="af1">
    <w:name w:val="header"/>
    <w:basedOn w:val="a"/>
    <w:link w:val="af2"/>
    <w:rsid w:val="00240A8C"/>
    <w:pPr>
      <w:widowControl/>
      <w:autoSpaceDE/>
    </w:pPr>
    <w:rPr>
      <w:rFonts w:ascii="Calibri" w:hAnsi="Calibri" w:cs="Calibri"/>
      <w:sz w:val="22"/>
      <w:szCs w:val="22"/>
    </w:rPr>
  </w:style>
  <w:style w:type="character" w:customStyle="1" w:styleId="af2">
    <w:name w:val="Верхний колонтитул Знак"/>
    <w:basedOn w:val="a0"/>
    <w:link w:val="af1"/>
    <w:rsid w:val="00240A8C"/>
    <w:rPr>
      <w:rFonts w:ascii="Calibri" w:eastAsia="Times New Roman" w:hAnsi="Calibri" w:cs="Calibri"/>
      <w:lang w:eastAsia="ar-SA"/>
    </w:rPr>
  </w:style>
  <w:style w:type="paragraph" w:customStyle="1" w:styleId="af3">
    <w:name w:val="основной текст"/>
    <w:basedOn w:val="a"/>
    <w:rsid w:val="00240A8C"/>
    <w:pPr>
      <w:widowControl/>
      <w:autoSpaceDE/>
      <w:spacing w:after="120"/>
      <w:ind w:firstLine="851"/>
      <w:jc w:val="both"/>
    </w:pPr>
    <w:rPr>
      <w:rFonts w:ascii="Arial" w:hAnsi="Arial" w:cs="Calibri"/>
      <w:sz w:val="28"/>
    </w:rPr>
  </w:style>
  <w:style w:type="paragraph" w:customStyle="1" w:styleId="TableText">
    <w:name w:val="Table Text"/>
    <w:basedOn w:val="a"/>
    <w:rsid w:val="00240A8C"/>
    <w:pPr>
      <w:widowControl/>
      <w:autoSpaceDE/>
      <w:jc w:val="center"/>
    </w:pPr>
    <w:rPr>
      <w:rFonts w:ascii="Times New Roman" w:eastAsia="Calibri" w:hAnsi="Times New Roman" w:cs="Calibri"/>
      <w:sz w:val="24"/>
      <w:szCs w:val="24"/>
      <w:lang w:val="en-US"/>
    </w:rPr>
  </w:style>
  <w:style w:type="paragraph" w:customStyle="1" w:styleId="Normal0">
    <w:name w:val="Normal"/>
    <w:rsid w:val="00240A8C"/>
    <w:pPr>
      <w:suppressAutoHyphens/>
      <w:snapToGrid w:val="0"/>
      <w:spacing w:after="0" w:line="240" w:lineRule="auto"/>
    </w:pPr>
    <w:rPr>
      <w:rFonts w:ascii="Times New Roman" w:eastAsia="Arial" w:hAnsi="Times New Roman" w:cs="Calibri"/>
      <w:szCs w:val="20"/>
      <w:lang w:eastAsia="ar-SA"/>
    </w:rPr>
  </w:style>
  <w:style w:type="paragraph" w:customStyle="1" w:styleId="Default">
    <w:name w:val="Default"/>
    <w:rsid w:val="00240A8C"/>
    <w:pPr>
      <w:suppressAutoHyphens/>
      <w:autoSpaceDE w:val="0"/>
      <w:spacing w:after="0" w:line="240" w:lineRule="auto"/>
    </w:pPr>
    <w:rPr>
      <w:rFonts w:ascii="Times New Roman" w:eastAsia="Arial" w:hAnsi="Times New Roman" w:cs="Calibri"/>
      <w:color w:val="000000"/>
      <w:sz w:val="24"/>
      <w:szCs w:val="24"/>
      <w:lang w:eastAsia="ar-SA"/>
    </w:rPr>
  </w:style>
  <w:style w:type="paragraph" w:styleId="af4">
    <w:name w:val="Body Text Indent"/>
    <w:basedOn w:val="a"/>
    <w:link w:val="af5"/>
    <w:rsid w:val="00240A8C"/>
    <w:pPr>
      <w:widowControl/>
      <w:autoSpaceDE/>
      <w:spacing w:after="120" w:line="276" w:lineRule="auto"/>
      <w:ind w:left="283"/>
    </w:pPr>
    <w:rPr>
      <w:rFonts w:ascii="Calibri" w:hAnsi="Calibri" w:cs="Calibri"/>
      <w:sz w:val="22"/>
      <w:szCs w:val="22"/>
    </w:rPr>
  </w:style>
  <w:style w:type="character" w:customStyle="1" w:styleId="af5">
    <w:name w:val="Основной текст с отступом Знак"/>
    <w:basedOn w:val="a0"/>
    <w:link w:val="af4"/>
    <w:rsid w:val="00240A8C"/>
    <w:rPr>
      <w:rFonts w:ascii="Calibri" w:eastAsia="Times New Roman" w:hAnsi="Calibri" w:cs="Calibri"/>
      <w:lang w:eastAsia="ar-SA"/>
    </w:rPr>
  </w:style>
  <w:style w:type="paragraph" w:styleId="af6">
    <w:name w:val="No Spacing"/>
    <w:qFormat/>
    <w:rsid w:val="00240A8C"/>
    <w:pPr>
      <w:suppressAutoHyphens/>
      <w:spacing w:after="0" w:line="240" w:lineRule="auto"/>
    </w:pPr>
    <w:rPr>
      <w:rFonts w:ascii="Calibri" w:eastAsia="Arial" w:hAnsi="Calibri" w:cs="Times New Roman"/>
      <w:kern w:val="1"/>
      <w:lang w:eastAsia="ar-SA"/>
    </w:rPr>
  </w:style>
  <w:style w:type="paragraph" w:customStyle="1" w:styleId="220">
    <w:name w:val="Основной текст с отступом 22"/>
    <w:basedOn w:val="a"/>
    <w:rsid w:val="00240A8C"/>
    <w:pPr>
      <w:widowControl/>
      <w:autoSpaceDE/>
      <w:spacing w:after="120" w:line="480" w:lineRule="auto"/>
      <w:ind w:left="283"/>
    </w:pPr>
    <w:rPr>
      <w:rFonts w:ascii="Calibri" w:hAnsi="Calibri" w:cs="Calibri"/>
      <w:sz w:val="22"/>
      <w:szCs w:val="22"/>
    </w:rPr>
  </w:style>
  <w:style w:type="paragraph" w:customStyle="1" w:styleId="Style29">
    <w:name w:val="Style29"/>
    <w:basedOn w:val="a"/>
    <w:rsid w:val="00240A8C"/>
    <w:pPr>
      <w:suppressAutoHyphens w:val="0"/>
      <w:spacing w:line="323" w:lineRule="exact"/>
      <w:ind w:firstLine="716"/>
      <w:jc w:val="both"/>
    </w:pPr>
    <w:rPr>
      <w:rFonts w:ascii="Times New Roman" w:hAnsi="Times New Roman" w:cs="Times New Roman"/>
      <w:sz w:val="24"/>
      <w:szCs w:val="24"/>
    </w:rPr>
  </w:style>
  <w:style w:type="paragraph" w:customStyle="1" w:styleId="ListParagraph">
    <w:name w:val="List Paragraph"/>
    <w:basedOn w:val="a"/>
    <w:rsid w:val="00240A8C"/>
    <w:pPr>
      <w:widowControl/>
      <w:autoSpaceDE/>
      <w:spacing w:after="200" w:line="276" w:lineRule="auto"/>
    </w:pPr>
    <w:rPr>
      <w:rFonts w:ascii="Calibri" w:eastAsia="SimSun" w:hAnsi="Calibri" w:cs="font298"/>
      <w:kern w:val="1"/>
      <w:sz w:val="22"/>
      <w:szCs w:val="22"/>
    </w:rPr>
  </w:style>
  <w:style w:type="paragraph" w:customStyle="1" w:styleId="TableContents">
    <w:name w:val="Table Contents"/>
    <w:basedOn w:val="a"/>
    <w:rsid w:val="00240A8C"/>
    <w:pPr>
      <w:widowControl/>
      <w:suppressLineNumbers/>
      <w:autoSpaceDE/>
      <w:textAlignment w:val="baseline"/>
    </w:pPr>
    <w:rPr>
      <w:rFonts w:ascii="Times New Roman" w:hAnsi="Times New Roman" w:cs="Times New Roman"/>
      <w:kern w:val="1"/>
      <w:sz w:val="24"/>
      <w:szCs w:val="24"/>
    </w:rPr>
  </w:style>
  <w:style w:type="paragraph" w:customStyle="1" w:styleId="Style4">
    <w:name w:val="Style4"/>
    <w:basedOn w:val="a"/>
    <w:rsid w:val="00240A8C"/>
    <w:pPr>
      <w:suppressAutoHyphens w:val="0"/>
    </w:pPr>
    <w:rPr>
      <w:rFonts w:ascii="Times New Roman" w:hAnsi="Times New Roman" w:cs="Times New Roman"/>
      <w:sz w:val="24"/>
      <w:szCs w:val="24"/>
    </w:rPr>
  </w:style>
  <w:style w:type="paragraph" w:customStyle="1" w:styleId="Style6">
    <w:name w:val="Style6"/>
    <w:basedOn w:val="a"/>
    <w:rsid w:val="00240A8C"/>
    <w:pPr>
      <w:suppressAutoHyphens w:val="0"/>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oter" Target="footer1.xml"/><Relationship Id="rId39" Type="http://schemas.openxmlformats.org/officeDocument/2006/relationships/hyperlink" Target="http://ru.wikipedia.org/wiki/&#1055;&#1077;&#1088;&#1077;&#1087;&#1080;&#1089;&#1100;_&#1085;&#1072;&#1089;&#1077;&#1083;&#1077;&#1085;&#1080;&#1103;_&#1057;&#1057;&#1057;&#1056;_(1989)" TargetMode="External"/><Relationship Id="rId21" Type="http://schemas.openxmlformats.org/officeDocument/2006/relationships/image" Target="media/image17.jpeg"/><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image" Target="media/image21.png"/><Relationship Id="rId50" Type="http://schemas.openxmlformats.org/officeDocument/2006/relationships/footer" Target="footer10.xml"/><Relationship Id="rId55" Type="http://schemas.openxmlformats.org/officeDocument/2006/relationships/header" Target="header13.xml"/><Relationship Id="rId63" Type="http://schemas.openxmlformats.org/officeDocument/2006/relationships/hyperlink" Target="http://dic.academic.ru/dic.nsf/ruwiki/1405535"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oter" Target="footer3.xml"/><Relationship Id="rId41" Type="http://schemas.openxmlformats.org/officeDocument/2006/relationships/header" Target="header6.xml"/><Relationship Id="rId54" Type="http://schemas.openxmlformats.org/officeDocument/2006/relationships/header" Target="header12.xml"/><Relationship Id="rId62" Type="http://schemas.openxmlformats.org/officeDocument/2006/relationships/hyperlink" Target="http://dic.academic.ru/dic.nsf/ruwiki/18399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oter" Target="footer4.xml"/><Relationship Id="rId37" Type="http://schemas.openxmlformats.org/officeDocument/2006/relationships/hyperlink" Target="http://ru.wikipedia.org/wiki/&#1055;&#1077;&#1088;&#1077;&#1087;&#1080;&#1089;&#1100;_&#1085;&#1072;&#1089;&#1077;&#1083;&#1077;&#1085;&#1080;&#1103;_&#1057;&#1057;&#1057;&#1056;_(1970)" TargetMode="External"/><Relationship Id="rId40" Type="http://schemas.openxmlformats.org/officeDocument/2006/relationships/hyperlink" Target="http://ru.wikipedia.org/wiki/&#1042;&#1089;&#1077;&#1088;&#1086;&#1089;&#1089;&#1080;&#1081;&#1089;&#1082;&#1072;&#1103;_&#1087;&#1077;&#1088;&#1077;&#1087;&#1080;&#1089;&#1100;_&#1085;&#1072;&#1089;&#1077;&#1083;&#1077;&#1085;&#1080;&#1103;_(2002)" TargetMode="External"/><Relationship Id="rId45" Type="http://schemas.openxmlformats.org/officeDocument/2006/relationships/header" Target="header8.xml"/><Relationship Id="rId53" Type="http://schemas.openxmlformats.org/officeDocument/2006/relationships/footer" Target="footer12.xml"/><Relationship Id="rId58" Type="http://schemas.openxmlformats.org/officeDocument/2006/relationships/header" Target="header14.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eader" Target="header2.xml"/><Relationship Id="rId36" Type="http://schemas.openxmlformats.org/officeDocument/2006/relationships/hyperlink" Target="http://ru.wikipedia.org/wiki/&#1055;&#1077;&#1088;&#1077;&#1087;&#1080;&#1089;&#1100;_&#1085;&#1072;&#1089;&#1077;&#1083;&#1077;&#1085;&#1080;&#1103;_&#1057;&#1057;&#1057;&#1056;_(1959)" TargetMode="External"/><Relationship Id="rId49" Type="http://schemas.openxmlformats.org/officeDocument/2006/relationships/header" Target="header10.xml"/><Relationship Id="rId57" Type="http://schemas.openxmlformats.org/officeDocument/2006/relationships/footer" Target="footer14.xml"/><Relationship Id="rId61" Type="http://schemas.openxmlformats.org/officeDocument/2006/relationships/hyperlink" Target="http://dic.academic.ru/dic.nsf/ruwiki/140938"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eader" Target="header4.xml"/><Relationship Id="rId44" Type="http://schemas.openxmlformats.org/officeDocument/2006/relationships/footer" Target="footer8.xml"/><Relationship Id="rId52" Type="http://schemas.openxmlformats.org/officeDocument/2006/relationships/header" Target="header11.xml"/><Relationship Id="rId60" Type="http://schemas.openxmlformats.org/officeDocument/2006/relationships/hyperlink" Target="http://dic.academic.ru/dic.nsf/ruwiki/1309"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footer" Target="footer7.xml"/><Relationship Id="rId48" Type="http://schemas.openxmlformats.org/officeDocument/2006/relationships/header" Target="header9.xml"/><Relationship Id="rId56" Type="http://schemas.openxmlformats.org/officeDocument/2006/relationships/footer" Target="footer13.xml"/><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eader" Target="header1.xml"/><Relationship Id="rId33" Type="http://schemas.openxmlformats.org/officeDocument/2006/relationships/footer" Target="footer5.xml"/><Relationship Id="rId38" Type="http://schemas.openxmlformats.org/officeDocument/2006/relationships/hyperlink" Target="http://ru.wikipedia.org/wiki/&#1055;&#1077;&#1088;&#1077;&#1087;&#1080;&#1089;&#1100;_&#1085;&#1072;&#1089;&#1077;&#1083;&#1077;&#1085;&#1080;&#1103;_&#1057;&#1057;&#1057;&#1056;_(1979)" TargetMode="External"/><Relationship Id="rId46" Type="http://schemas.openxmlformats.org/officeDocument/2006/relationships/footer" Target="footer9.xml"/><Relationship Id="rId59" Type="http://schemas.openxmlformats.org/officeDocument/2006/relationships/footer" Target="foot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15115</Words>
  <Characters>86162</Characters>
  <Application>Microsoft Office Word</Application>
  <DocSecurity>0</DocSecurity>
  <Lines>718</Lines>
  <Paragraphs>202</Paragraphs>
  <ScaleCrop>false</ScaleCrop>
  <Company>Microsoft</Company>
  <LinksUpToDate>false</LinksUpToDate>
  <CharactersWithSpaces>101075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2016-03-21T06:17:00Z</dcterms:created>
  <dcterms:modified xsi:type="dcterms:W3CDTF">2016-03-21T06:18:00Z</dcterms:modified>
</cp:coreProperties>
</file>