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55" w:type="dxa"/>
        <w:tblInd w:w="47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5"/>
      </w:tblGrid>
      <w:tr w:rsidR="00824A70" w:rsidTr="00824A70">
        <w:trPr>
          <w:trHeight w:val="1863"/>
        </w:trPr>
        <w:tc>
          <w:tcPr>
            <w:tcW w:w="44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4A70" w:rsidRDefault="00824A70">
            <w:pPr>
              <w:pStyle w:val="21"/>
              <w:jc w:val="center"/>
            </w:pPr>
            <w:r>
              <w:rPr>
                <w:b w:val="0"/>
                <w:color w:val="00000A"/>
                <w:sz w:val="24"/>
                <w:szCs w:val="24"/>
              </w:rPr>
              <w:t>Приложение</w:t>
            </w:r>
          </w:p>
          <w:p w:rsidR="00824A70" w:rsidRDefault="003F245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  <w:r w:rsidRPr="003F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A70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поселок Красное-на-Волге </w:t>
            </w:r>
            <w:r w:rsidR="00824A70">
              <w:rPr>
                <w:rFonts w:ascii="Times New Roman" w:hAnsi="Times New Roman" w:cs="Times New Roman"/>
                <w:sz w:val="24"/>
                <w:szCs w:val="24"/>
              </w:rPr>
              <w:t>Красносельского муниципального  района Костромской области</w:t>
            </w:r>
          </w:p>
          <w:p w:rsidR="00824A70" w:rsidRDefault="009F04D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 28» августа </w:t>
            </w:r>
            <w:r w:rsidR="003F245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96268">
              <w:rPr>
                <w:rFonts w:ascii="Times New Roman" w:hAnsi="Times New Roman" w:cs="Times New Roman"/>
                <w:sz w:val="24"/>
                <w:szCs w:val="24"/>
              </w:rPr>
              <w:t xml:space="preserve"> г. №261</w:t>
            </w:r>
          </w:p>
        </w:tc>
      </w:tr>
    </w:tbl>
    <w:p w:rsidR="00824A70" w:rsidRDefault="00824A70" w:rsidP="00824A70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F04D1" w:rsidRDefault="00824A70" w:rsidP="00824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формирования, ведения и обязательного опубликования  Перечня муниципального имущества </w:t>
      </w:r>
      <w:r w:rsidR="003F2454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Красное-на-Волге </w:t>
      </w: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 Костромской области, подлежащего передаче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1503A" w:rsidRDefault="0081503A" w:rsidP="00824A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Настоящее  Положение разработано в целях реализации  части               4 статьи 18 Федерального закона от 24 июля 2007 года № 209-ФЗ                       «О развитии малого и среднего предпринимательства в Российской Федерации» (далее – Федеральный закон № 209-ФЗ),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21 августа 2010 года № 645                  «Об имущественной поддержке субъектов малого и среднего предпринимательства при предоставлении федерального имущества», пункта 3 статьи 10 Закона Костромской области от 26 ма</w:t>
      </w:r>
      <w:r w:rsidR="009F04D1">
        <w:rPr>
          <w:rFonts w:ascii="Times New Roman" w:hAnsi="Times New Roman" w:cs="Times New Roman"/>
          <w:sz w:val="28"/>
          <w:szCs w:val="28"/>
        </w:rPr>
        <w:t xml:space="preserve">я 2008 года   </w:t>
      </w:r>
      <w:r>
        <w:rPr>
          <w:rFonts w:ascii="Times New Roman" w:hAnsi="Times New Roman" w:cs="Times New Roman"/>
          <w:sz w:val="28"/>
          <w:szCs w:val="28"/>
        </w:rPr>
        <w:t xml:space="preserve"> № 318-4-ЗКО «О развитии малого и среднего предприн</w:t>
      </w:r>
      <w:r w:rsidR="009F04D1">
        <w:rPr>
          <w:rFonts w:ascii="Times New Roman" w:hAnsi="Times New Roman" w:cs="Times New Roman"/>
          <w:sz w:val="28"/>
          <w:szCs w:val="28"/>
        </w:rPr>
        <w:t xml:space="preserve">имательства </w:t>
      </w:r>
      <w:r>
        <w:rPr>
          <w:rFonts w:ascii="Times New Roman" w:hAnsi="Times New Roman" w:cs="Times New Roman"/>
          <w:sz w:val="28"/>
          <w:szCs w:val="28"/>
        </w:rPr>
        <w:t>в Костромской области» и устанавливает порядок формирования, ведения (в том числе ежегодного дополнения)  и обязательного опубликования перечня муниципального имущества Красносельского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(за исключением земельных участков), свободного от прав третьих лиц   (за исключением имущественных прав субъектов малого и среднего предпринимательства), предусмотренного частью 4 статьи   18 Федерального закона № 209-ФЗ (далее соответственно – Перечень, муниципальное имущество), в целях предоставления 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Перечня, включение и (или) исключение из него муниципального  имущества осуществляется на основе предложений администрации </w:t>
      </w:r>
      <w:r w:rsidR="003F2454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Красное-на-Волге </w:t>
      </w: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 Костромской области,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824A70" w:rsidRDefault="00824A70" w:rsidP="00824A70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Внесение сведений о муниципальном имуществе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еречень</w:t>
        </w:r>
      </w:hyperlink>
      <w:r>
        <w:rPr>
          <w:rFonts w:ascii="Times New Roman" w:hAnsi="Times New Roman" w:cs="Times New Roman"/>
          <w:sz w:val="28"/>
          <w:szCs w:val="28"/>
        </w:rPr>
        <w:t>,                  а также исключение сведений о муниципальном имуществе из Перечня осуществляется на основании распоряжения администрации</w:t>
      </w:r>
      <w:r w:rsidR="003F2454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Красное-на-Волге </w:t>
      </w:r>
      <w:r>
        <w:rPr>
          <w:rFonts w:ascii="Times New Roman" w:hAnsi="Times New Roman" w:cs="Times New Roman"/>
          <w:sz w:val="28"/>
          <w:szCs w:val="28"/>
        </w:rPr>
        <w:t xml:space="preserve"> Красносельского муниципального района Костромской области.</w:t>
      </w:r>
    </w:p>
    <w:p w:rsidR="00824A70" w:rsidRDefault="00824A70" w:rsidP="00824A70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Ведение Перечня осуществляется в электронной форме и</w:t>
      </w:r>
      <w:r w:rsidR="003F2454">
        <w:rPr>
          <w:rFonts w:ascii="Times New Roman" w:hAnsi="Times New Roman" w:cs="Times New Roman"/>
          <w:sz w:val="28"/>
          <w:szCs w:val="28"/>
        </w:rPr>
        <w:t xml:space="preserve"> на бумажных носителях отделом </w:t>
      </w: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Красносельского муниципального района Костромской области (далее – уполномоченный орган).</w:t>
      </w:r>
    </w:p>
    <w:p w:rsidR="00824A70" w:rsidRDefault="00824A70" w:rsidP="00824A70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В Перечень вносятся сведения о муниципальном имуществе, соответствующем следующим критериям: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муниципальное имущество, свободно от прав третьих лиц                     (за исключением имущественных прав субъектов малого и среднего предпринимательства);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муниципальное имущество не ограничено в обороте;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муниципальное имущество не является объектом религиозного значения;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в отношении муниципального имущества не принято решение о предоставлении его иным лицам;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муниципальное имущество не включено в прогнозный план (программу) приватизации имущества, находящегося в собственности </w:t>
      </w:r>
      <w:r w:rsidR="003F2454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Красное-на-Волге </w:t>
      </w: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 Костромской области;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7) муниципальное имущество не признано аварийным                                 и подлежащим сносу или реконструкции.</w:t>
      </w:r>
    </w:p>
    <w:p w:rsidR="00824A70" w:rsidRDefault="00824A70" w:rsidP="00824A70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Сведения о муниципальном  имуществе вносятся в Перечень в составе и по форме, установленной приказом Министерства экономического развития Российской Федерации  20 апреля 2016 года       № 264 «Об утверждении Порядка представления сведений об утвержденных перечнях государственного имущества   и муниципального имущества, указанных в части 4 статьи 18 Федерального закона                          «О развитии малого и среднего предпринимательства в Российской Федерации», а также об изменениях, внесенных в такие перечни,                          в акционерное общество «Федеральная корпорация по развитию малого                 и среднего предпринимательства», формы предоставления и состава таких сведений» (далее - приказ  Минэкономразвития № 264) (приложение к Положению).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 Рассмотрение предложений о включении муниципального имущества в Перечень или исключении муниципального имущества из Перечня  осуществляется уполномоченным органом в течение 30 календарных дней с даты их поступления. По результатам рассмотрения предложений уполномоченный орган: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учитывает предложения о включении сведений о муниципальном имуществе, в отношении которого поступило предложение, в Перечень, с учетом критериев, установленных пунктом 4 настоящего Положения;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2) учитывает предложения об исключении сведений о муниципальном имуществе, в отношении которого поступило предложение, из Перечня, с учетом положений пункта 9 настоящего Положения;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отказывает  в учете предложения.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В случае учета предложений, указанных в подпунктах 1,2 пункта 6 настоящего Положения, уполномоченный орган готовит проект распоряжения администрации </w:t>
      </w:r>
      <w:r w:rsidR="009F04D1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Красное-на-Волге </w:t>
      </w: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 Костромской области об утверждении Перечня или о внесении изменений в Перечень.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отказа в учете предложения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Если в течение двух лет со дня включения сведений                            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договора, предусматривающего переход прав владения и (или) пользования, такой объект может быть искл</w:t>
      </w:r>
      <w:r w:rsidR="000C575B">
        <w:rPr>
          <w:rFonts w:ascii="Times New Roman" w:hAnsi="Times New Roman" w:cs="Times New Roman"/>
          <w:sz w:val="28"/>
          <w:szCs w:val="28"/>
        </w:rPr>
        <w:t xml:space="preserve">ючен                 из Перечня,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9F04D1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Красное-на-Волге </w:t>
      </w: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 Костромской области по предложению уполномоченного органа.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Сведения о муниципальном имуществе исключаются из Перечня в одном из следующих случаев: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в отношении муниципального имущества в установленном порядке  принято решение  о его использовании для государственных или муниципальных нужд;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право муниципальной собственности</w:t>
      </w:r>
      <w:r w:rsidR="009F04D1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Красное-на-Волге</w:t>
      </w:r>
      <w:r>
        <w:rPr>
          <w:rFonts w:ascii="Times New Roman" w:hAnsi="Times New Roman" w:cs="Times New Roman"/>
          <w:sz w:val="28"/>
          <w:szCs w:val="28"/>
        </w:rPr>
        <w:t xml:space="preserve"> Красносельского муниципального района Костромской области на муниципальное имущество прекращено по решению суда или в ином установленном законом порядке.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10. Перечень и внесенные в него изменения подлежат: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обязательному опубликованию в средствах массовой информации в течение 10 рабочих дней со дня утверждения;</w:t>
      </w:r>
    </w:p>
    <w:p w:rsidR="00824A70" w:rsidRDefault="00824A70" w:rsidP="00824A7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размещению на официальном сайте администрации </w:t>
      </w:r>
      <w:r w:rsidR="009F04D1"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Красное-на-Волге </w:t>
      </w:r>
      <w:r>
        <w:rPr>
          <w:rFonts w:ascii="Times New Roman" w:hAnsi="Times New Roman" w:cs="Times New Roman"/>
          <w:sz w:val="28"/>
          <w:szCs w:val="28"/>
        </w:rPr>
        <w:t>Красносельского муниципального района К</w:t>
      </w:r>
      <w:r w:rsidR="009F04D1">
        <w:rPr>
          <w:rFonts w:ascii="Times New Roman" w:hAnsi="Times New Roman" w:cs="Times New Roman"/>
          <w:sz w:val="28"/>
          <w:szCs w:val="28"/>
        </w:rPr>
        <w:t>остромской области в течение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утверждения.</w:t>
      </w:r>
    </w:p>
    <w:p w:rsidR="00F40EC1" w:rsidRDefault="00824A70" w:rsidP="00D227E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11. Сведения об утвержденном перечне, а также об изменениях, внесенных в перечень, подлежат представлению в Коорди</w:t>
      </w:r>
      <w:r w:rsidR="008150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ционный совет по развитию малого и среднего предпринимательства в Красносельском муниципальном районе по форме, утвержденной приказом  Минэкономразвития № 264, в течение 10 рабочих дней со дня  его</w:t>
      </w:r>
      <w:r w:rsidR="0081503A">
        <w:rPr>
          <w:rFonts w:ascii="Times New Roman" w:hAnsi="Times New Roman" w:cs="Times New Roman"/>
          <w:sz w:val="28"/>
          <w:szCs w:val="28"/>
        </w:rPr>
        <w:t xml:space="preserve"> </w:t>
      </w:r>
      <w:r w:rsidR="00D227E5">
        <w:rPr>
          <w:rFonts w:ascii="Times New Roman" w:hAnsi="Times New Roman" w:cs="Times New Roman"/>
          <w:sz w:val="28"/>
          <w:szCs w:val="28"/>
        </w:rPr>
        <w:t>утверждения.</w:t>
      </w:r>
      <w:bookmarkStart w:id="0" w:name="_GoBack"/>
      <w:bookmarkEnd w:id="0"/>
    </w:p>
    <w:sectPr w:rsidR="00F40EC1" w:rsidSect="008150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A70"/>
    <w:rsid w:val="000C575B"/>
    <w:rsid w:val="003F2454"/>
    <w:rsid w:val="00407894"/>
    <w:rsid w:val="0063556B"/>
    <w:rsid w:val="0081503A"/>
    <w:rsid w:val="00824A70"/>
    <w:rsid w:val="009F04D1"/>
    <w:rsid w:val="00A96268"/>
    <w:rsid w:val="00BD7368"/>
    <w:rsid w:val="00D227E5"/>
    <w:rsid w:val="00E65C9A"/>
    <w:rsid w:val="00F4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70"/>
    <w:pPr>
      <w:widowControl w:val="0"/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4A70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customStyle="1" w:styleId="21">
    <w:name w:val="Заголовок 21"/>
    <w:basedOn w:val="Standard"/>
    <w:next w:val="a"/>
    <w:rsid w:val="00824A7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824A70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24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0CA7D316C5A202176DF9E2D3303D3A402EE25FAE827B4F57ECDA61E67DD51644E27E5C8BAA0DF3a7r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Katy Katy</cp:lastModifiedBy>
  <cp:revision>14</cp:revision>
  <cp:lastPrinted>2018-08-22T08:02:00Z</cp:lastPrinted>
  <dcterms:created xsi:type="dcterms:W3CDTF">2018-08-21T14:07:00Z</dcterms:created>
  <dcterms:modified xsi:type="dcterms:W3CDTF">2020-06-23T10:33:00Z</dcterms:modified>
</cp:coreProperties>
</file>