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2647B" w:rsidRDefault="00672A15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160655</wp:posOffset>
            </wp:positionV>
            <wp:extent cx="528320" cy="697230"/>
            <wp:effectExtent l="0" t="0" r="5080" b="762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97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47B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СОВЕТ ДЕПУТАТОВ </w:t>
      </w:r>
    </w:p>
    <w:p w:rsidR="00B2647B" w:rsidRDefault="00B2647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ГОРОДСКОГО ПОСЕЛЕНИЯПОСЁЛОК КРАСНОЕ-НА-</w:t>
      </w:r>
      <w:r w:rsidR="006E0404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ВОЛГЕ КРАСНОСЕЛЬСКОГО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МУНИЦИПАЛЬНОГО РАЙОНА КОСТРОМСКОЙ ОБЛАСТИ</w:t>
      </w:r>
    </w:p>
    <w:p w:rsidR="00B2647B" w:rsidRPr="006F42D6" w:rsidRDefault="00B2647B">
      <w:pPr>
        <w:widowControl w:val="0"/>
        <w:ind w:firstLine="284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B2647B" w:rsidRDefault="00B2647B">
      <w:pPr>
        <w:widowControl w:val="0"/>
        <w:ind w:firstLine="284"/>
        <w:jc w:val="center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-2"/>
          <w:w w:val="129"/>
          <w:sz w:val="32"/>
          <w:szCs w:val="32"/>
          <w:lang w:val="ru-RU"/>
        </w:rPr>
        <w:t>РЕШЕНИЕ</w:t>
      </w:r>
    </w:p>
    <w:p w:rsidR="00B2647B" w:rsidRPr="00B10397" w:rsidRDefault="001B0414" w:rsidP="006E0404">
      <w:pPr>
        <w:shd w:val="clear" w:color="auto" w:fill="FFFFFF"/>
        <w:tabs>
          <w:tab w:val="left" w:leader="underscore" w:pos="1027"/>
          <w:tab w:val="left" w:leader="underscore" w:pos="3293"/>
          <w:tab w:val="left" w:pos="7738"/>
        </w:tabs>
        <w:spacing w:before="317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B10397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От 28</w:t>
      </w:r>
      <w:r w:rsidR="00B10397" w:rsidRPr="00B10397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февраля</w:t>
      </w:r>
      <w:r w:rsidR="009D608C" w:rsidRPr="00B10397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 xml:space="preserve"> 202</w:t>
      </w:r>
      <w:r w:rsidR="00B362F4" w:rsidRPr="00B10397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3</w:t>
      </w:r>
      <w:r w:rsidR="00B2647B" w:rsidRPr="00B10397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 г.                                      </w:t>
      </w:r>
      <w:r w:rsidR="00B2647B" w:rsidRPr="00B10397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B103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166</w:t>
      </w:r>
    </w:p>
    <w:p w:rsidR="00B2647B" w:rsidRPr="00B10397" w:rsidRDefault="00B2647B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43"/>
        <w:gridCol w:w="3544"/>
      </w:tblGrid>
      <w:tr w:rsidR="00B10397" w:rsidTr="00B10397">
        <w:tc>
          <w:tcPr>
            <w:tcW w:w="6912" w:type="dxa"/>
          </w:tcPr>
          <w:p w:rsidR="00B10397" w:rsidRDefault="00B10397" w:rsidP="00B10397">
            <w:pPr>
              <w:shd w:val="clear" w:color="auto" w:fill="FFFFFF"/>
              <w:tabs>
                <w:tab w:val="left" w:pos="3828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B10397">
              <w:rPr>
                <w:rFonts w:ascii="Times New Roman" w:hAnsi="Times New Roman" w:cs="Times New Roman"/>
                <w:lang w:val="ru-RU"/>
              </w:rPr>
              <w:t>О внесении изменений в решение Советадепутатов городского поселения поселокКрасное-на-Волге Красносельскогомуниципального района Костромскойобласти от  26.06.2020 года № 491"</w:t>
            </w:r>
            <w:r w:rsidRPr="00B10397">
              <w:rPr>
                <w:rFonts w:ascii="Times New Roman" w:hAnsi="Times New Roman" w:cs="Times New Roman"/>
                <w:color w:val="000000"/>
                <w:spacing w:val="-5"/>
                <w:lang w:val="ru-RU"/>
              </w:rPr>
              <w:t>О</w:t>
            </w:r>
            <w:r w:rsidRPr="00B10397">
              <w:rPr>
                <w:rFonts w:ascii="Times New Roman" w:hAnsi="Times New Roman" w:cs="Times New Roman"/>
                <w:lang w:val="ru-RU"/>
              </w:rPr>
              <w:t xml:space="preserve">б утверждении Положения о представительскихрасходах и иных прочих расходах в органахместного самоуправления городского поселенияпоселок Красное-на-Волге Красносельскогомуниципального района Костромской области" </w:t>
            </w:r>
          </w:p>
        </w:tc>
        <w:tc>
          <w:tcPr>
            <w:tcW w:w="3843" w:type="dxa"/>
          </w:tcPr>
          <w:p w:rsidR="00B10397" w:rsidRDefault="00B10397" w:rsidP="00F6746B">
            <w:pPr>
              <w:tabs>
                <w:tab w:val="left" w:pos="3828"/>
              </w:tabs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B10397" w:rsidRDefault="00B10397" w:rsidP="00F6746B">
      <w:pPr>
        <w:shd w:val="clear" w:color="auto" w:fill="FFFFFF"/>
        <w:tabs>
          <w:tab w:val="left" w:pos="3828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6651E2" w:rsidRPr="00B10397" w:rsidRDefault="00F6746B" w:rsidP="006651E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B10397">
        <w:rPr>
          <w:rFonts w:ascii="Times New Roman" w:hAnsi="Times New Roman" w:cs="Times New Roman"/>
          <w:sz w:val="24"/>
          <w:szCs w:val="24"/>
          <w:lang w:val="ru-RU"/>
        </w:rPr>
        <w:t xml:space="preserve">В целях </w:t>
      </w:r>
      <w:r w:rsidR="00665D71" w:rsidRPr="00B10397">
        <w:rPr>
          <w:rFonts w:ascii="Times New Roman" w:hAnsi="Times New Roman" w:cs="Times New Roman"/>
          <w:sz w:val="24"/>
          <w:szCs w:val="24"/>
          <w:lang w:val="ru-RU"/>
        </w:rPr>
        <w:t xml:space="preserve">приведения в соответствии с действующим </w:t>
      </w:r>
      <w:r w:rsidR="005F5CED" w:rsidRPr="00B10397">
        <w:rPr>
          <w:rFonts w:ascii="Times New Roman" w:hAnsi="Times New Roman" w:cs="Times New Roman"/>
          <w:sz w:val="24"/>
          <w:szCs w:val="24"/>
          <w:lang w:val="ru-RU"/>
        </w:rPr>
        <w:t>налоговым законодательством</w:t>
      </w:r>
      <w:r w:rsidR="00665D71" w:rsidRPr="00B10397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</w:t>
      </w:r>
      <w:r w:rsidR="006651E2" w:rsidRPr="00B1039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,</w:t>
      </w:r>
      <w:r w:rsidR="005F5CED" w:rsidRPr="00B1039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законодательством о противодействии коррупции Российской Федерации, </w:t>
      </w:r>
      <w:r w:rsidR="00665D71" w:rsidRPr="00B1039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принимая во внимание представление прокуратуры Красносельского района Костромской области от 26.12.2022 года № 16-</w:t>
      </w:r>
      <w:r w:rsidR="00B10397" w:rsidRPr="00B1039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2022, в</w:t>
      </w:r>
      <w:r w:rsidR="006651E2" w:rsidRPr="00B1039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соответствии с пунктом 6 части 1 статьи 26 Устава </w:t>
      </w:r>
      <w:r w:rsidR="004C326E" w:rsidRPr="00B10397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 городское поселение поселок Красное-на-Волге Красносельского муниципального района Костромской области</w:t>
      </w:r>
      <w:r w:rsidR="006651E2" w:rsidRPr="00B1039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, -</w:t>
      </w:r>
    </w:p>
    <w:p w:rsidR="006651E2" w:rsidRPr="00B10397" w:rsidRDefault="006651E2" w:rsidP="006651E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651E2" w:rsidRPr="00B10397" w:rsidRDefault="006651E2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B10397">
        <w:rPr>
          <w:rFonts w:ascii="Times New Roman" w:hAnsi="Times New Roman" w:cs="Times New Roman"/>
          <w:b/>
          <w:color w:val="000000"/>
          <w:sz w:val="24"/>
          <w:szCs w:val="24"/>
          <w:lang w:val="ru-RU" w:eastAsia="ru-RU"/>
        </w:rPr>
        <w:t>Совет депутатов РЕШИЛ</w:t>
      </w:r>
      <w:r w:rsidRPr="00B1039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6651E2" w:rsidRPr="00B10397" w:rsidRDefault="006651E2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091A3A" w:rsidRPr="00B10397" w:rsidRDefault="00257F97" w:rsidP="00B1039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039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6651E2" w:rsidRPr="00B1039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1. </w:t>
      </w:r>
      <w:r w:rsidR="00C4507D" w:rsidRPr="00B10397">
        <w:rPr>
          <w:rFonts w:ascii="Times New Roman" w:hAnsi="Times New Roman" w:cs="Times New Roman"/>
          <w:sz w:val="24"/>
          <w:szCs w:val="24"/>
          <w:lang w:val="ru-RU"/>
        </w:rPr>
        <w:t xml:space="preserve">Положение о представительских расходах и иных прочих расходах в органах местного самоуправления городского поселения поселок Красное-на-Волге Красносельского муниципального района Костромской области, </w:t>
      </w:r>
      <w:r w:rsidR="00B10397" w:rsidRPr="00B10397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утвержденное </w:t>
      </w:r>
      <w:r w:rsidR="00B10397" w:rsidRPr="00B1039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решением</w:t>
      </w:r>
      <w:r w:rsidR="00604EEA" w:rsidRPr="00B10397">
        <w:rPr>
          <w:rFonts w:ascii="Times New Roman" w:hAnsi="Times New Roman" w:cs="Times New Roman"/>
          <w:sz w:val="24"/>
          <w:szCs w:val="24"/>
          <w:lang w:val="ru-RU"/>
        </w:rPr>
        <w:t xml:space="preserve">Совета депутатов городского поселения поселок Красное-на-Волге Красносельского муниципального района Костромской области </w:t>
      </w:r>
      <w:r w:rsidR="00C4507D" w:rsidRPr="00B10397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B10397">
        <w:rPr>
          <w:rFonts w:ascii="Times New Roman" w:hAnsi="Times New Roman" w:cs="Times New Roman"/>
          <w:sz w:val="24"/>
          <w:szCs w:val="24"/>
          <w:lang w:val="ru-RU"/>
        </w:rPr>
        <w:t xml:space="preserve">26.06.2020 года № </w:t>
      </w:r>
      <w:r w:rsidR="00B10397" w:rsidRPr="00B10397">
        <w:rPr>
          <w:rFonts w:ascii="Times New Roman" w:hAnsi="Times New Roman" w:cs="Times New Roman"/>
          <w:sz w:val="24"/>
          <w:szCs w:val="24"/>
          <w:lang w:val="ru-RU"/>
        </w:rPr>
        <w:t>491 изложить</w:t>
      </w:r>
      <w:r w:rsidR="00C4507D" w:rsidRPr="00B10397">
        <w:rPr>
          <w:rFonts w:ascii="Times New Roman" w:hAnsi="Times New Roman" w:cs="Times New Roman"/>
          <w:sz w:val="24"/>
          <w:szCs w:val="24"/>
          <w:lang w:val="ru-RU"/>
        </w:rPr>
        <w:t xml:space="preserve"> в новой редакции (прилагается).</w:t>
      </w:r>
    </w:p>
    <w:p w:rsidR="006651E2" w:rsidRPr="00B10397" w:rsidRDefault="006B09C9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B1039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ab/>
        <w:t>2</w:t>
      </w:r>
      <w:r w:rsidR="006651E2" w:rsidRPr="00B1039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. Направить настоящее решение для подписания и официального опубликования главе городского поселения Недорезову В.Н.</w:t>
      </w:r>
    </w:p>
    <w:p w:rsidR="00FB15FC" w:rsidRPr="00B10397" w:rsidRDefault="006B09C9" w:rsidP="00FB15FC">
      <w:pPr>
        <w:ind w:firstLine="6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039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ab/>
        <w:t>3</w:t>
      </w:r>
      <w:r w:rsidR="006651E2" w:rsidRPr="00B1039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r w:rsidR="00FB15FC" w:rsidRPr="00B1039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Настоящее решение вступает в силу со дня его официального опубликования </w:t>
      </w:r>
      <w:r w:rsidR="00FB15FC" w:rsidRPr="00B10397">
        <w:rPr>
          <w:rFonts w:ascii="Times New Roman" w:hAnsi="Times New Roman" w:cs="Times New Roman"/>
          <w:sz w:val="24"/>
          <w:szCs w:val="24"/>
          <w:lang w:val="ru-RU"/>
        </w:rPr>
        <w:t>в информационном бюллетене «Красносельский вестник городского поселения».</w:t>
      </w:r>
    </w:p>
    <w:p w:rsidR="00FB15FC" w:rsidRPr="00B10397" w:rsidRDefault="00FB15FC" w:rsidP="00FB15F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15FC" w:rsidRPr="00B10397" w:rsidRDefault="00FB15FC" w:rsidP="00FB15F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C3501" w:rsidRPr="00B10397" w:rsidRDefault="009C3501" w:rsidP="00FB15F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6651E2" w:rsidRPr="00B10397" w:rsidRDefault="006651E2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 w:rsidRPr="00B1039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Глава городского поселения                              В.Н. Недорезов</w:t>
      </w:r>
    </w:p>
    <w:p w:rsidR="009D608C" w:rsidRPr="00B10397" w:rsidRDefault="009D608C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C3501" w:rsidRPr="00B10397" w:rsidRDefault="009C3501" w:rsidP="006651E2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E226FE" w:rsidRPr="00B10397" w:rsidRDefault="006651E2" w:rsidP="00E226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10397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Совета депутатов                                           </w:t>
      </w:r>
      <w:r w:rsidR="00E226FE" w:rsidRPr="00B10397">
        <w:rPr>
          <w:rFonts w:ascii="Times New Roman" w:hAnsi="Times New Roman" w:cs="Times New Roman"/>
          <w:sz w:val="24"/>
          <w:szCs w:val="24"/>
          <w:lang w:val="ru-RU"/>
        </w:rPr>
        <w:t>Е.Г.Всемирнова</w:t>
      </w:r>
    </w:p>
    <w:p w:rsidR="00E226FE" w:rsidRPr="00B10397" w:rsidRDefault="00E226FE" w:rsidP="00E226F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05DA" w:rsidRPr="00B10397" w:rsidRDefault="00A705DA" w:rsidP="00E226F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A2862" w:rsidRPr="00B10397" w:rsidRDefault="009A2862" w:rsidP="00E226F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9A2862" w:rsidRPr="00B10397" w:rsidRDefault="009A2862" w:rsidP="009A286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2862" w:rsidRPr="00B10397" w:rsidRDefault="009A2862" w:rsidP="009A286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2862" w:rsidRPr="00B10397" w:rsidRDefault="009A2862" w:rsidP="009A286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A2862" w:rsidRPr="005A66A3" w:rsidRDefault="009A2862" w:rsidP="009A2862">
      <w:pPr>
        <w:pStyle w:val="ConsPlusNormal"/>
        <w:pageBreakBefore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5A66A3">
        <w:rPr>
          <w:rFonts w:ascii="Times New Roman" w:hAnsi="Times New Roman" w:cs="Times New Roman"/>
          <w:sz w:val="16"/>
          <w:szCs w:val="16"/>
        </w:rPr>
        <w:lastRenderedPageBreak/>
        <w:t>Утверждено</w:t>
      </w:r>
    </w:p>
    <w:p w:rsidR="009A2862" w:rsidRPr="005A66A3" w:rsidRDefault="009A2862" w:rsidP="009A2862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5A66A3">
        <w:rPr>
          <w:rFonts w:ascii="Times New Roman" w:hAnsi="Times New Roman" w:cs="Times New Roman"/>
          <w:sz w:val="16"/>
          <w:szCs w:val="16"/>
        </w:rPr>
        <w:t>решением Совета депутатов</w:t>
      </w:r>
    </w:p>
    <w:p w:rsidR="009A2862" w:rsidRPr="005A66A3" w:rsidRDefault="009A2862" w:rsidP="009A2862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5A66A3">
        <w:rPr>
          <w:rFonts w:ascii="Times New Roman" w:hAnsi="Times New Roman" w:cs="Times New Roman"/>
          <w:sz w:val="16"/>
          <w:szCs w:val="16"/>
        </w:rPr>
        <w:t xml:space="preserve"> городского поселения поселок Красное-на-Волге</w:t>
      </w:r>
    </w:p>
    <w:p w:rsidR="009A2862" w:rsidRPr="005A66A3" w:rsidRDefault="009A2862" w:rsidP="009A2862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5A66A3">
        <w:rPr>
          <w:rFonts w:ascii="Times New Roman" w:hAnsi="Times New Roman" w:cs="Times New Roman"/>
          <w:sz w:val="16"/>
          <w:szCs w:val="16"/>
        </w:rPr>
        <w:t xml:space="preserve"> от 26.06.2020 г. № 491</w:t>
      </w:r>
    </w:p>
    <w:p w:rsidR="009A2862" w:rsidRPr="005A66A3" w:rsidRDefault="009A2862" w:rsidP="009A2862">
      <w:pPr>
        <w:pStyle w:val="ConsPlusNormal"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5A66A3">
        <w:rPr>
          <w:rFonts w:ascii="Times New Roman" w:hAnsi="Times New Roman" w:cs="Times New Roman"/>
          <w:sz w:val="16"/>
          <w:szCs w:val="16"/>
        </w:rPr>
        <w:t xml:space="preserve">(в редакции от </w:t>
      </w:r>
      <w:r w:rsidR="005A66A3">
        <w:rPr>
          <w:rFonts w:ascii="Times New Roman" w:hAnsi="Times New Roman" w:cs="Times New Roman"/>
          <w:sz w:val="16"/>
          <w:szCs w:val="16"/>
        </w:rPr>
        <w:t>28 февраля 2023</w:t>
      </w:r>
      <w:r w:rsidRPr="005A66A3">
        <w:rPr>
          <w:rFonts w:ascii="Times New Roman" w:hAnsi="Times New Roman" w:cs="Times New Roman"/>
          <w:sz w:val="16"/>
          <w:szCs w:val="16"/>
        </w:rPr>
        <w:t xml:space="preserve"> год</w:t>
      </w:r>
      <w:r w:rsidR="005A66A3">
        <w:rPr>
          <w:rFonts w:ascii="Times New Roman" w:hAnsi="Times New Roman" w:cs="Times New Roman"/>
          <w:sz w:val="16"/>
          <w:szCs w:val="16"/>
        </w:rPr>
        <w:t>а</w:t>
      </w:r>
      <w:r w:rsidRPr="005A66A3">
        <w:rPr>
          <w:rFonts w:ascii="Times New Roman" w:hAnsi="Times New Roman" w:cs="Times New Roman"/>
          <w:sz w:val="16"/>
          <w:szCs w:val="16"/>
        </w:rPr>
        <w:t xml:space="preserve"> №</w:t>
      </w:r>
      <w:r w:rsidR="005A66A3">
        <w:rPr>
          <w:rFonts w:ascii="Times New Roman" w:hAnsi="Times New Roman" w:cs="Times New Roman"/>
          <w:sz w:val="16"/>
          <w:szCs w:val="16"/>
        </w:rPr>
        <w:t>166</w:t>
      </w:r>
      <w:r w:rsidRPr="005A66A3">
        <w:rPr>
          <w:rFonts w:ascii="Times New Roman" w:hAnsi="Times New Roman" w:cs="Times New Roman"/>
          <w:sz w:val="16"/>
          <w:szCs w:val="16"/>
        </w:rPr>
        <w:t>)</w:t>
      </w:r>
    </w:p>
    <w:p w:rsidR="009A2862" w:rsidRPr="005A66A3" w:rsidRDefault="009A2862" w:rsidP="009A2862">
      <w:pPr>
        <w:pStyle w:val="ConsPlusNormal"/>
        <w:ind w:firstLine="0"/>
        <w:jc w:val="right"/>
        <w:rPr>
          <w:rFonts w:ascii="Times New Roman" w:hAnsi="Times New Roman" w:cs="Times New Roman"/>
          <w:sz w:val="10"/>
          <w:szCs w:val="10"/>
        </w:rPr>
      </w:pPr>
    </w:p>
    <w:p w:rsidR="009A2862" w:rsidRPr="009A2862" w:rsidRDefault="009A2862" w:rsidP="009A2862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A28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Положение</w:t>
      </w:r>
    </w:p>
    <w:p w:rsidR="009A2862" w:rsidRPr="009A2862" w:rsidRDefault="009A2862" w:rsidP="009A2862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 представительских </w:t>
      </w:r>
      <w:r w:rsidR="005A66A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расходахв</w:t>
      </w:r>
      <w:r w:rsidRPr="009A286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органах местного самоуправления городского поселения поселок Красное-на-Волге Красносельского муниципального района Костромской области</w:t>
      </w:r>
    </w:p>
    <w:p w:rsidR="009A2862" w:rsidRPr="005A66A3" w:rsidRDefault="009A2862" w:rsidP="009A2862">
      <w:pPr>
        <w:pStyle w:val="a0"/>
        <w:spacing w:after="0" w:line="240" w:lineRule="auto"/>
        <w:ind w:firstLine="709"/>
        <w:jc w:val="right"/>
        <w:rPr>
          <w:rFonts w:ascii="Times New Roman" w:hAnsi="Times New Roman" w:cs="Times New Roman"/>
          <w:sz w:val="10"/>
          <w:szCs w:val="10"/>
          <w:lang w:val="ru-RU"/>
        </w:rPr>
      </w:pPr>
    </w:p>
    <w:p w:rsidR="009A2862" w:rsidRPr="005A66A3" w:rsidRDefault="009A2862" w:rsidP="009A2862">
      <w:pPr>
        <w:pStyle w:val="3"/>
        <w:spacing w:before="0" w:after="0"/>
        <w:ind w:firstLine="709"/>
        <w:rPr>
          <w:rFonts w:ascii="Times New Roman" w:hAnsi="Times New Roman" w:cs="Times New Roman"/>
          <w:sz w:val="20"/>
          <w:szCs w:val="20"/>
        </w:rPr>
      </w:pPr>
      <w:bookmarkStart w:id="1" w:name="h_00000000000000000000000000000000000000"/>
      <w:r w:rsidRPr="005A66A3">
        <w:rPr>
          <w:rFonts w:ascii="Times New Roman" w:hAnsi="Times New Roman" w:cs="Times New Roman"/>
          <w:b w:val="0"/>
          <w:bCs w:val="0"/>
          <w:sz w:val="20"/>
          <w:szCs w:val="20"/>
        </w:rPr>
        <w:t>Статья 1. Общие положения</w:t>
      </w:r>
    </w:p>
    <w:p w:rsidR="009A2862" w:rsidRPr="005A66A3" w:rsidRDefault="009A2862" w:rsidP="009A286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bookmarkStart w:id="2" w:name="redstr4"/>
      <w:bookmarkEnd w:id="2"/>
      <w:r w:rsidRPr="005A66A3">
        <w:rPr>
          <w:rFonts w:ascii="Times New Roman" w:hAnsi="Times New Roman" w:cs="Times New Roman"/>
          <w:lang w:val="ru-RU"/>
        </w:rPr>
        <w:t>1. Настоящее Положение разработано в целях упорядочения использования средств на представительские расходы в органах местного самоуправления городского поселения поселок Красное-на-Волге Красносельского муниципального района Костромской области (далее — ОМС ГП пос. Красное-на-Волге), финансируемые из бюджета городского поселения поселок Красное-на-Волге Красносельского муниципального района Костромской области (далее — бюджет ГП пос. Красное-на-Волге), и определяет порядок формирования и расходования средс</w:t>
      </w:r>
      <w:r w:rsidR="0061459F" w:rsidRPr="005A66A3">
        <w:rPr>
          <w:rFonts w:ascii="Times New Roman" w:hAnsi="Times New Roman" w:cs="Times New Roman"/>
          <w:lang w:val="ru-RU"/>
        </w:rPr>
        <w:t>тв на представительские расходы</w:t>
      </w:r>
      <w:r w:rsidRPr="005A66A3">
        <w:rPr>
          <w:rFonts w:ascii="Times New Roman" w:hAnsi="Times New Roman" w:cs="Times New Roman"/>
          <w:lang w:val="ru-RU"/>
        </w:rPr>
        <w:t>, а также представления отчетности по ним.</w:t>
      </w:r>
    </w:p>
    <w:p w:rsidR="009A2862" w:rsidRPr="005A66A3" w:rsidRDefault="009A2862" w:rsidP="009A286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bookmarkStart w:id="3" w:name="redstr5"/>
      <w:bookmarkEnd w:id="3"/>
      <w:r w:rsidRPr="005A66A3">
        <w:rPr>
          <w:rFonts w:ascii="Times New Roman" w:hAnsi="Times New Roman" w:cs="Times New Roman"/>
          <w:lang w:val="ru-RU"/>
        </w:rPr>
        <w:t>2. Под представительскими расходами понимаются расходы, связанные с проведением официальных приемов, обслуживанием официальных делегаций, официальных лиц организацией и проведением переговоров, совещаний, конференций с целью установления и (или) поддержания взаимовыгодного сотрудничества.</w:t>
      </w:r>
    </w:p>
    <w:p w:rsidR="009A2862" w:rsidRPr="005A66A3" w:rsidRDefault="009A2862" w:rsidP="0061459F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bookmarkStart w:id="4" w:name="redstr6"/>
      <w:bookmarkEnd w:id="4"/>
      <w:r w:rsidRPr="005A66A3">
        <w:rPr>
          <w:rFonts w:ascii="Times New Roman" w:hAnsi="Times New Roman" w:cs="Times New Roman"/>
          <w:lang w:val="ru-RU"/>
        </w:rPr>
        <w:t>К представительским расходам относятся расходы на проведение официального приема (завтрака, обеда или иного аналогичного мероприятия) для вышеуказанных лиц, а также официальных лиц органов местного самоуправления, других организаций, транспортное обеспечение, буфетное обслуживание.</w:t>
      </w:r>
      <w:bookmarkStart w:id="5" w:name="redstr7"/>
      <w:bookmarkEnd w:id="5"/>
    </w:p>
    <w:p w:rsidR="009A2862" w:rsidRPr="005A66A3" w:rsidRDefault="00707915" w:rsidP="009A286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bookmarkStart w:id="6" w:name="redstr17"/>
      <w:bookmarkEnd w:id="6"/>
      <w:r w:rsidRPr="005A66A3">
        <w:rPr>
          <w:rFonts w:ascii="Times New Roman" w:hAnsi="Times New Roman" w:cs="Times New Roman"/>
          <w:lang w:val="ru-RU"/>
        </w:rPr>
        <w:t>3</w:t>
      </w:r>
      <w:r w:rsidR="009A2862" w:rsidRPr="005A66A3">
        <w:rPr>
          <w:rFonts w:ascii="Times New Roman" w:hAnsi="Times New Roman" w:cs="Times New Roman"/>
          <w:lang w:val="ru-RU"/>
        </w:rPr>
        <w:t>. Официальные лица - лица, являющиеся представителями организации, имеющие представленные организацией полномочия на участие в официальных мероприятиях и (или) подписание официальных документов.</w:t>
      </w:r>
    </w:p>
    <w:p w:rsidR="009A2862" w:rsidRPr="005A66A3" w:rsidRDefault="00707915" w:rsidP="009A286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bookmarkStart w:id="7" w:name="redstr18"/>
      <w:bookmarkEnd w:id="7"/>
      <w:r w:rsidRPr="005A66A3">
        <w:rPr>
          <w:rFonts w:ascii="Times New Roman" w:hAnsi="Times New Roman" w:cs="Times New Roman"/>
          <w:lang w:val="ru-RU"/>
        </w:rPr>
        <w:t>4</w:t>
      </w:r>
      <w:r w:rsidR="009A2862" w:rsidRPr="005A66A3">
        <w:rPr>
          <w:rFonts w:ascii="Times New Roman" w:hAnsi="Times New Roman" w:cs="Times New Roman"/>
          <w:lang w:val="ru-RU"/>
        </w:rPr>
        <w:t>. Для целей настоящего Положения расходы, указанные в частя</w:t>
      </w:r>
      <w:r w:rsidRPr="005A66A3">
        <w:rPr>
          <w:rFonts w:ascii="Times New Roman" w:hAnsi="Times New Roman" w:cs="Times New Roman"/>
          <w:lang w:val="ru-RU"/>
        </w:rPr>
        <w:t xml:space="preserve">х 2 </w:t>
      </w:r>
      <w:r w:rsidR="009A2862" w:rsidRPr="005A66A3">
        <w:rPr>
          <w:rFonts w:ascii="Times New Roman" w:hAnsi="Times New Roman" w:cs="Times New Roman"/>
          <w:lang w:val="ru-RU"/>
        </w:rPr>
        <w:t xml:space="preserve">настоящей статьи, именуются </w:t>
      </w:r>
      <w:r w:rsidR="005A66A3" w:rsidRPr="005A66A3">
        <w:rPr>
          <w:rFonts w:ascii="Times New Roman" w:hAnsi="Times New Roman" w:cs="Times New Roman"/>
          <w:lang w:val="ru-RU"/>
        </w:rPr>
        <w:t>далее,</w:t>
      </w:r>
      <w:r w:rsidR="009A2862" w:rsidRPr="005A66A3">
        <w:rPr>
          <w:rFonts w:ascii="Times New Roman" w:hAnsi="Times New Roman" w:cs="Times New Roman"/>
          <w:lang w:val="ru-RU"/>
        </w:rPr>
        <w:t xml:space="preserve"> как представительские расходы.</w:t>
      </w:r>
    </w:p>
    <w:p w:rsidR="009A2862" w:rsidRPr="005A66A3" w:rsidRDefault="00707915" w:rsidP="009A286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bookmarkStart w:id="8" w:name="redstr19"/>
      <w:bookmarkEnd w:id="8"/>
      <w:r w:rsidRPr="005A66A3">
        <w:rPr>
          <w:rFonts w:ascii="Times New Roman" w:hAnsi="Times New Roman" w:cs="Times New Roman"/>
          <w:lang w:val="ru-RU"/>
        </w:rPr>
        <w:t>5</w:t>
      </w:r>
      <w:r w:rsidR="009A2862" w:rsidRPr="005A66A3">
        <w:rPr>
          <w:rFonts w:ascii="Times New Roman" w:hAnsi="Times New Roman" w:cs="Times New Roman"/>
          <w:lang w:val="ru-RU"/>
        </w:rPr>
        <w:t>. Представительские расходы могут быть произведены как за наличные, так и за безналичные средства.</w:t>
      </w:r>
    </w:p>
    <w:p w:rsidR="009A2862" w:rsidRPr="005A66A3" w:rsidRDefault="00AE4802" w:rsidP="009A286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bookmarkStart w:id="9" w:name="redstr20"/>
      <w:bookmarkEnd w:id="9"/>
      <w:r w:rsidRPr="005A66A3">
        <w:rPr>
          <w:rFonts w:ascii="Times New Roman" w:hAnsi="Times New Roman" w:cs="Times New Roman"/>
          <w:lang w:val="ru-RU"/>
        </w:rPr>
        <w:t>6</w:t>
      </w:r>
      <w:r w:rsidR="009A2862" w:rsidRPr="005A66A3">
        <w:rPr>
          <w:rFonts w:ascii="Times New Roman" w:hAnsi="Times New Roman" w:cs="Times New Roman"/>
          <w:lang w:val="ru-RU"/>
        </w:rPr>
        <w:t xml:space="preserve">. </w:t>
      </w:r>
      <w:r w:rsidR="00707915" w:rsidRPr="005A66A3">
        <w:rPr>
          <w:rFonts w:ascii="Times New Roman" w:hAnsi="Times New Roman" w:cs="Times New Roman"/>
          <w:lang w:val="ru-RU"/>
        </w:rPr>
        <w:t xml:space="preserve"> Финансовое обеспечение расходных обязательств, связанных с реализацией настоящего Положения, осуществляется в пределах лимитов бюджетных обязательств, предусмотренных бюджетом ГП пос. Красное-на-Волге на соответствующий финансовый год и плановый период, в размере, не превышающем 4 процентов от расходов, предусматриваемых на оплату труда в соответствующем ОМС ГП пос. Красное-на-Волге.</w:t>
      </w:r>
    </w:p>
    <w:p w:rsidR="009A2862" w:rsidRPr="005A66A3" w:rsidRDefault="009A2862" w:rsidP="009A286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9A2862" w:rsidRPr="005A66A3" w:rsidRDefault="009A2862" w:rsidP="009A2862">
      <w:pPr>
        <w:pStyle w:val="3"/>
        <w:spacing w:before="0" w:after="0"/>
        <w:ind w:firstLine="709"/>
        <w:rPr>
          <w:rFonts w:ascii="Times New Roman" w:hAnsi="Times New Roman" w:cs="Times New Roman"/>
          <w:sz w:val="20"/>
          <w:szCs w:val="20"/>
        </w:rPr>
      </w:pPr>
      <w:r w:rsidRPr="005A66A3">
        <w:rPr>
          <w:rFonts w:ascii="Times New Roman" w:hAnsi="Times New Roman" w:cs="Times New Roman"/>
          <w:b w:val="0"/>
          <w:bCs w:val="0"/>
          <w:sz w:val="20"/>
          <w:szCs w:val="20"/>
        </w:rPr>
        <w:t>Статья 2. Состав и порядок осуществления представительских расходов</w:t>
      </w:r>
    </w:p>
    <w:p w:rsidR="00AE4802" w:rsidRPr="005A66A3" w:rsidRDefault="00AE4802" w:rsidP="00AE4802">
      <w:pPr>
        <w:pStyle w:val="a0"/>
        <w:spacing w:after="0" w:line="240" w:lineRule="auto"/>
        <w:ind w:firstLine="709"/>
        <w:jc w:val="both"/>
        <w:rPr>
          <w:lang w:val="ru-RU"/>
        </w:rPr>
      </w:pPr>
      <w:bookmarkStart w:id="10" w:name="redstr22"/>
      <w:bookmarkStart w:id="11" w:name="redstr38"/>
      <w:bookmarkEnd w:id="10"/>
      <w:bookmarkEnd w:id="11"/>
      <w:r w:rsidRPr="005A66A3">
        <w:rPr>
          <w:rFonts w:ascii="Times New Roman" w:hAnsi="Times New Roman" w:cs="Times New Roman"/>
          <w:lang w:val="ru-RU"/>
        </w:rPr>
        <w:t>1. В состав представительских расходов включаются:</w:t>
      </w:r>
    </w:p>
    <w:p w:rsidR="00AE4802" w:rsidRPr="005A66A3" w:rsidRDefault="00AE4802" w:rsidP="00AE4802">
      <w:pPr>
        <w:pStyle w:val="a0"/>
        <w:spacing w:after="0" w:line="240" w:lineRule="auto"/>
        <w:ind w:firstLine="709"/>
        <w:jc w:val="both"/>
        <w:rPr>
          <w:lang w:val="ru-RU"/>
        </w:rPr>
      </w:pPr>
      <w:bookmarkStart w:id="12" w:name="redstr23"/>
      <w:bookmarkEnd w:id="12"/>
      <w:r w:rsidRPr="005A66A3">
        <w:rPr>
          <w:rFonts w:ascii="Times New Roman" w:hAnsi="Times New Roman" w:cs="Times New Roman"/>
          <w:lang w:val="ru-RU"/>
        </w:rPr>
        <w:t>1) расходы на проведение официального приема (завтрака, обеда или иного мероприятия) как в отношении официальных представителей делегаций, так и в отношении официальных лиц принимающей стороны;</w:t>
      </w:r>
    </w:p>
    <w:p w:rsidR="00AE4802" w:rsidRPr="005A66A3" w:rsidRDefault="00AE4802" w:rsidP="00AE4802">
      <w:pPr>
        <w:pStyle w:val="a0"/>
        <w:spacing w:after="0" w:line="240" w:lineRule="auto"/>
        <w:ind w:firstLine="709"/>
        <w:jc w:val="both"/>
        <w:rPr>
          <w:lang w:val="ru-RU"/>
        </w:rPr>
      </w:pPr>
      <w:bookmarkStart w:id="13" w:name="redstr24"/>
      <w:bookmarkEnd w:id="13"/>
      <w:r w:rsidRPr="005A66A3">
        <w:rPr>
          <w:rFonts w:ascii="Times New Roman" w:hAnsi="Times New Roman" w:cs="Times New Roman"/>
          <w:lang w:val="ru-RU"/>
        </w:rPr>
        <w:t>2) расходы на оплату питания;</w:t>
      </w:r>
    </w:p>
    <w:p w:rsidR="00AE4802" w:rsidRPr="005A66A3" w:rsidRDefault="00AE4802" w:rsidP="00AE4802">
      <w:pPr>
        <w:pStyle w:val="a0"/>
        <w:spacing w:after="0" w:line="240" w:lineRule="auto"/>
        <w:ind w:firstLine="709"/>
        <w:jc w:val="both"/>
        <w:rPr>
          <w:rFonts w:asciiTheme="minorHAnsi" w:hAnsiTheme="minorHAnsi"/>
          <w:lang w:val="ru-RU"/>
        </w:rPr>
      </w:pPr>
      <w:bookmarkStart w:id="14" w:name="redstr25"/>
      <w:bookmarkEnd w:id="14"/>
      <w:r w:rsidRPr="005A66A3">
        <w:rPr>
          <w:rFonts w:ascii="Times New Roman" w:hAnsi="Times New Roman" w:cs="Times New Roman"/>
          <w:lang w:val="ru-RU"/>
        </w:rPr>
        <w:t>3) расходы на буфетное обслуживание;</w:t>
      </w:r>
      <w:bookmarkStart w:id="15" w:name="redstr26"/>
      <w:bookmarkEnd w:id="15"/>
    </w:p>
    <w:p w:rsidR="00AE4802" w:rsidRPr="005A66A3" w:rsidRDefault="00AE4802" w:rsidP="00AE4802">
      <w:pPr>
        <w:pStyle w:val="a0"/>
        <w:spacing w:after="0" w:line="240" w:lineRule="auto"/>
        <w:ind w:firstLine="709"/>
        <w:jc w:val="both"/>
        <w:rPr>
          <w:rFonts w:asciiTheme="minorHAnsi" w:hAnsiTheme="minorHAnsi"/>
          <w:lang w:val="ru-RU"/>
        </w:rPr>
      </w:pPr>
      <w:r w:rsidRPr="005A66A3">
        <w:rPr>
          <w:rFonts w:ascii="Times New Roman" w:hAnsi="Times New Roman" w:cs="Times New Roman"/>
          <w:lang w:val="ru-RU"/>
        </w:rPr>
        <w:t>4) транспортное обслуживание".</w:t>
      </w:r>
    </w:p>
    <w:p w:rsidR="009A2862" w:rsidRPr="005A66A3" w:rsidRDefault="009A2862" w:rsidP="009A286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5A66A3">
        <w:rPr>
          <w:rFonts w:ascii="Times New Roman" w:hAnsi="Times New Roman" w:cs="Times New Roman"/>
          <w:lang w:val="ru-RU"/>
        </w:rPr>
        <w:t>2. К представительским расходам не относятся расходы на организацию развлечений, отдыха, профилактики или лечения заболеваний.</w:t>
      </w:r>
    </w:p>
    <w:p w:rsidR="009A2862" w:rsidRPr="005A66A3" w:rsidRDefault="009A2862" w:rsidP="009A286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bookmarkStart w:id="16" w:name="redstr39"/>
      <w:bookmarkEnd w:id="16"/>
      <w:r w:rsidRPr="005A66A3">
        <w:rPr>
          <w:rFonts w:ascii="Times New Roman" w:hAnsi="Times New Roman" w:cs="Times New Roman"/>
          <w:lang w:val="ru-RU"/>
        </w:rPr>
        <w:t>Расходы капитального характера, связанные с оборудованием места проведения мероприятий, к представительским расходам не относятся. Приобретенные материальные ценности подлежат оприходованию и отражаются в бюджетном учете ОМС ГП пос. Красное-на-Волге.</w:t>
      </w:r>
    </w:p>
    <w:p w:rsidR="009A2862" w:rsidRPr="005A66A3" w:rsidRDefault="009A2862" w:rsidP="009A286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bookmarkStart w:id="17" w:name="redstr40"/>
      <w:bookmarkEnd w:id="17"/>
      <w:r w:rsidRPr="005A66A3">
        <w:rPr>
          <w:rFonts w:ascii="Times New Roman" w:hAnsi="Times New Roman" w:cs="Times New Roman"/>
          <w:lang w:val="ru-RU"/>
        </w:rPr>
        <w:t xml:space="preserve">3. Выделение средств на представительские расходы производится в соответствии </w:t>
      </w:r>
      <w:r w:rsidR="005A66A3" w:rsidRPr="005A66A3">
        <w:rPr>
          <w:rFonts w:ascii="Times New Roman" w:hAnsi="Times New Roman" w:cs="Times New Roman"/>
          <w:lang w:val="ru-RU"/>
        </w:rPr>
        <w:t>с п.</w:t>
      </w:r>
      <w:r w:rsidR="00CF2379" w:rsidRPr="005A66A3">
        <w:rPr>
          <w:rFonts w:ascii="Times New Roman" w:hAnsi="Times New Roman" w:cs="Times New Roman"/>
          <w:lang w:val="ru-RU"/>
        </w:rPr>
        <w:t xml:space="preserve"> 6 статьи 1</w:t>
      </w:r>
      <w:r w:rsidRPr="005A66A3">
        <w:rPr>
          <w:rFonts w:ascii="Times New Roman" w:hAnsi="Times New Roman" w:cs="Times New Roman"/>
          <w:lang w:val="ru-RU"/>
        </w:rPr>
        <w:t xml:space="preserve"> настоящего Положения.</w:t>
      </w:r>
    </w:p>
    <w:p w:rsidR="009A2862" w:rsidRPr="005A66A3" w:rsidRDefault="009A2862" w:rsidP="009A2862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bookmarkEnd w:id="1"/>
    <w:p w:rsidR="009A2862" w:rsidRPr="005A66A3" w:rsidRDefault="00064968" w:rsidP="009A2862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66A3">
        <w:rPr>
          <w:rFonts w:ascii="Times New Roman" w:hAnsi="Times New Roman" w:cs="Times New Roman"/>
          <w:b w:val="0"/>
          <w:bCs w:val="0"/>
          <w:sz w:val="20"/>
          <w:szCs w:val="20"/>
        </w:rPr>
        <w:t>Статья 3</w:t>
      </w:r>
      <w:r w:rsidR="009A2862" w:rsidRPr="005A66A3">
        <w:rPr>
          <w:rFonts w:ascii="Times New Roman" w:hAnsi="Times New Roman" w:cs="Times New Roman"/>
          <w:b w:val="0"/>
          <w:bCs w:val="0"/>
          <w:sz w:val="20"/>
          <w:szCs w:val="20"/>
        </w:rPr>
        <w:t>. Порядок получения и использования средств на оплату представительских расходов</w:t>
      </w:r>
    </w:p>
    <w:p w:rsidR="00064968" w:rsidRPr="005A66A3" w:rsidRDefault="00064968" w:rsidP="00064968">
      <w:pPr>
        <w:pStyle w:val="a0"/>
        <w:spacing w:after="0" w:line="240" w:lineRule="auto"/>
        <w:ind w:firstLine="709"/>
        <w:jc w:val="both"/>
        <w:rPr>
          <w:lang w:val="ru-RU"/>
        </w:rPr>
      </w:pPr>
      <w:bookmarkStart w:id="18" w:name="redstr69"/>
      <w:bookmarkEnd w:id="18"/>
      <w:r w:rsidRPr="005A66A3">
        <w:rPr>
          <w:rFonts w:ascii="Times New Roman" w:hAnsi="Times New Roman" w:cs="Times New Roman"/>
          <w:lang w:val="ru-RU"/>
        </w:rPr>
        <w:t xml:space="preserve"> 1. Основанием для выделения средств на представительские расходы является решение Совета депутатов городского поселения, распоряжение администрации ГП пос. Красное-на-Волге с указанием:</w:t>
      </w:r>
    </w:p>
    <w:p w:rsidR="00064968" w:rsidRPr="005A66A3" w:rsidRDefault="00064968" w:rsidP="00064968">
      <w:pPr>
        <w:ind w:firstLine="296"/>
        <w:jc w:val="both"/>
        <w:rPr>
          <w:rFonts w:ascii="Times New Roman" w:hAnsi="Times New Roman" w:cs="Times New Roman"/>
          <w:lang w:val="ru-RU" w:eastAsia="ru-RU"/>
        </w:rPr>
      </w:pPr>
      <w:bookmarkStart w:id="19" w:name="redstr70"/>
      <w:bookmarkEnd w:id="19"/>
      <w:r w:rsidRPr="005A66A3">
        <w:rPr>
          <w:rFonts w:ascii="Times New Roman" w:hAnsi="Times New Roman" w:cs="Times New Roman"/>
          <w:lang w:val="ru-RU"/>
        </w:rPr>
        <w:tab/>
        <w:t xml:space="preserve">- </w:t>
      </w:r>
      <w:r w:rsidRPr="005A66A3">
        <w:rPr>
          <w:rFonts w:ascii="Times New Roman" w:hAnsi="Times New Roman" w:cs="Times New Roman"/>
          <w:lang w:val="ru-RU" w:eastAsia="ru-RU"/>
        </w:rPr>
        <w:t xml:space="preserve">наименования и цели мероприятия; </w:t>
      </w:r>
    </w:p>
    <w:p w:rsidR="00064968" w:rsidRPr="005A66A3" w:rsidRDefault="00064968" w:rsidP="00064968">
      <w:pPr>
        <w:suppressAutoHyphens w:val="0"/>
        <w:overflowPunct/>
        <w:autoSpaceDE/>
        <w:ind w:firstLine="296"/>
        <w:jc w:val="both"/>
        <w:rPr>
          <w:rFonts w:ascii="Times New Roman" w:hAnsi="Times New Roman" w:cs="Times New Roman"/>
          <w:lang w:val="ru-RU" w:eastAsia="ru-RU"/>
        </w:rPr>
      </w:pPr>
      <w:r w:rsidRPr="005A66A3">
        <w:rPr>
          <w:rFonts w:ascii="Times New Roman" w:hAnsi="Times New Roman" w:cs="Times New Roman"/>
          <w:lang w:val="ru-RU" w:eastAsia="ru-RU"/>
        </w:rPr>
        <w:tab/>
        <w:t xml:space="preserve">- даты и места (сроков) проведения мероприятия; </w:t>
      </w:r>
    </w:p>
    <w:p w:rsidR="00064968" w:rsidRPr="005A66A3" w:rsidRDefault="00064968" w:rsidP="00064968">
      <w:pPr>
        <w:suppressAutoHyphens w:val="0"/>
        <w:overflowPunct/>
        <w:autoSpaceDE/>
        <w:ind w:firstLine="296"/>
        <w:jc w:val="both"/>
        <w:rPr>
          <w:rFonts w:ascii="Times New Roman" w:hAnsi="Times New Roman" w:cs="Times New Roman"/>
          <w:lang w:val="ru-RU" w:eastAsia="ru-RU"/>
        </w:rPr>
      </w:pPr>
      <w:r w:rsidRPr="005A66A3">
        <w:rPr>
          <w:rFonts w:ascii="Times New Roman" w:hAnsi="Times New Roman" w:cs="Times New Roman"/>
          <w:lang w:val="ru-RU" w:eastAsia="ru-RU"/>
        </w:rPr>
        <w:tab/>
        <w:t xml:space="preserve">- утвержденной сметы расходов на каждое конкретное мероприятие; </w:t>
      </w:r>
    </w:p>
    <w:p w:rsidR="00064968" w:rsidRPr="005A66A3" w:rsidRDefault="00064968" w:rsidP="00064968">
      <w:pPr>
        <w:suppressAutoHyphens w:val="0"/>
        <w:overflowPunct/>
        <w:autoSpaceDE/>
        <w:ind w:firstLine="296"/>
        <w:jc w:val="both"/>
        <w:rPr>
          <w:rFonts w:ascii="Times New Roman" w:hAnsi="Times New Roman" w:cs="Times New Roman"/>
          <w:lang w:val="ru-RU" w:eastAsia="ru-RU"/>
        </w:rPr>
      </w:pPr>
      <w:r w:rsidRPr="005A66A3">
        <w:rPr>
          <w:rFonts w:ascii="Times New Roman" w:hAnsi="Times New Roman" w:cs="Times New Roman"/>
          <w:lang w:val="ru-RU" w:eastAsia="ru-RU"/>
        </w:rPr>
        <w:tab/>
        <w:t xml:space="preserve">- количества приглашенных лиц; </w:t>
      </w:r>
    </w:p>
    <w:p w:rsidR="00064968" w:rsidRPr="005A66A3" w:rsidRDefault="00064968" w:rsidP="00064968">
      <w:pPr>
        <w:suppressAutoHyphens w:val="0"/>
        <w:overflowPunct/>
        <w:autoSpaceDE/>
        <w:ind w:firstLine="296"/>
        <w:jc w:val="both"/>
        <w:rPr>
          <w:rFonts w:ascii="Times New Roman" w:hAnsi="Times New Roman" w:cs="Times New Roman"/>
          <w:lang w:val="ru-RU" w:eastAsia="ru-RU"/>
        </w:rPr>
      </w:pPr>
      <w:r w:rsidRPr="005A66A3">
        <w:rPr>
          <w:rFonts w:ascii="Times New Roman" w:hAnsi="Times New Roman" w:cs="Times New Roman"/>
          <w:lang w:val="ru-RU" w:eastAsia="ru-RU"/>
        </w:rPr>
        <w:tab/>
        <w:t xml:space="preserve">- списка лиц, ответственных за проведение и обеспечение данного мероприятия; </w:t>
      </w:r>
    </w:p>
    <w:p w:rsidR="00064968" w:rsidRPr="005A66A3" w:rsidRDefault="00064968" w:rsidP="00064968">
      <w:pPr>
        <w:suppressAutoHyphens w:val="0"/>
        <w:overflowPunct/>
        <w:autoSpaceDE/>
        <w:ind w:firstLine="296"/>
        <w:jc w:val="both"/>
        <w:rPr>
          <w:rFonts w:ascii="Times New Roman" w:hAnsi="Times New Roman" w:cs="Times New Roman"/>
          <w:lang w:val="ru-RU" w:eastAsia="ru-RU"/>
        </w:rPr>
      </w:pPr>
      <w:r w:rsidRPr="005A66A3">
        <w:rPr>
          <w:rFonts w:ascii="Times New Roman" w:hAnsi="Times New Roman" w:cs="Times New Roman"/>
          <w:lang w:val="ru-RU" w:eastAsia="ru-RU"/>
        </w:rPr>
        <w:tab/>
        <w:t xml:space="preserve">- источника финансирования мероприятия. </w:t>
      </w:r>
    </w:p>
    <w:p w:rsidR="00064968" w:rsidRPr="005A66A3" w:rsidRDefault="00064968" w:rsidP="00064968">
      <w:pPr>
        <w:ind w:firstLine="296"/>
        <w:jc w:val="both"/>
        <w:rPr>
          <w:rFonts w:ascii="Times New Roman" w:hAnsi="Times New Roman" w:cs="Times New Roman"/>
          <w:lang w:val="ru-RU" w:eastAsia="ru-RU"/>
        </w:rPr>
      </w:pPr>
      <w:r w:rsidRPr="005A66A3">
        <w:rPr>
          <w:rFonts w:asciiTheme="minorHAnsi" w:hAnsiTheme="minorHAnsi"/>
          <w:lang w:val="ru-RU"/>
        </w:rPr>
        <w:tab/>
      </w:r>
      <w:r w:rsidRPr="005A66A3">
        <w:rPr>
          <w:rFonts w:ascii="Times New Roman" w:hAnsi="Times New Roman" w:cs="Times New Roman"/>
          <w:lang w:val="ru-RU"/>
        </w:rPr>
        <w:t xml:space="preserve">2.  </w:t>
      </w:r>
      <w:r w:rsidRPr="005A66A3">
        <w:rPr>
          <w:rFonts w:ascii="Times New Roman" w:hAnsi="Times New Roman" w:cs="Times New Roman"/>
          <w:lang w:val="ru-RU" w:eastAsia="ru-RU"/>
        </w:rPr>
        <w:t xml:space="preserve">Не позднее трех дней после проведения представительского мероприятия ответственным за проведение мероприятия лицом составляется отчет, в соответствии с требованиями, предъявляемыми к ведению бухгалтерского учета в Российской Федерации. </w:t>
      </w:r>
    </w:p>
    <w:p w:rsidR="00064968" w:rsidRPr="005A66A3" w:rsidRDefault="00064968" w:rsidP="00064968">
      <w:pPr>
        <w:suppressAutoHyphens w:val="0"/>
        <w:overflowPunct/>
        <w:autoSpaceDE/>
        <w:ind w:firstLine="296"/>
        <w:jc w:val="both"/>
        <w:rPr>
          <w:rFonts w:ascii="Times New Roman" w:hAnsi="Times New Roman" w:cs="Times New Roman"/>
          <w:lang w:val="ru-RU" w:eastAsia="ru-RU"/>
        </w:rPr>
      </w:pPr>
      <w:r w:rsidRPr="005A66A3">
        <w:rPr>
          <w:rFonts w:ascii="Times New Roman" w:hAnsi="Times New Roman" w:cs="Times New Roman"/>
          <w:lang w:val="ru-RU" w:eastAsia="ru-RU"/>
        </w:rPr>
        <w:tab/>
        <w:t xml:space="preserve">3. В отчете по произведенным представительским расходам должны быть указаны: </w:t>
      </w:r>
    </w:p>
    <w:p w:rsidR="00064968" w:rsidRPr="005A66A3" w:rsidRDefault="00064968" w:rsidP="00064968">
      <w:pPr>
        <w:suppressAutoHyphens w:val="0"/>
        <w:overflowPunct/>
        <w:autoSpaceDE/>
        <w:ind w:firstLine="296"/>
        <w:jc w:val="both"/>
        <w:rPr>
          <w:rFonts w:ascii="Times New Roman" w:hAnsi="Times New Roman" w:cs="Times New Roman"/>
          <w:lang w:val="ru-RU" w:eastAsia="ru-RU"/>
        </w:rPr>
      </w:pPr>
      <w:r w:rsidRPr="005A66A3">
        <w:rPr>
          <w:rFonts w:ascii="Times New Roman" w:hAnsi="Times New Roman" w:cs="Times New Roman"/>
          <w:lang w:val="ru-RU" w:eastAsia="ru-RU"/>
        </w:rPr>
        <w:t xml:space="preserve">- дата и место проведения; </w:t>
      </w:r>
    </w:p>
    <w:p w:rsidR="00064968" w:rsidRPr="005A66A3" w:rsidRDefault="00064968" w:rsidP="00064968">
      <w:pPr>
        <w:suppressAutoHyphens w:val="0"/>
        <w:overflowPunct/>
        <w:autoSpaceDE/>
        <w:ind w:firstLine="296"/>
        <w:jc w:val="both"/>
        <w:rPr>
          <w:rFonts w:ascii="Times New Roman" w:hAnsi="Times New Roman" w:cs="Times New Roman"/>
          <w:lang w:val="ru-RU" w:eastAsia="ru-RU"/>
        </w:rPr>
      </w:pPr>
      <w:r w:rsidRPr="005A66A3">
        <w:rPr>
          <w:rFonts w:ascii="Times New Roman" w:hAnsi="Times New Roman" w:cs="Times New Roman"/>
          <w:lang w:val="ru-RU" w:eastAsia="ru-RU"/>
        </w:rPr>
        <w:t xml:space="preserve">- перечень осуществленных представительских расходов; </w:t>
      </w:r>
    </w:p>
    <w:p w:rsidR="00064968" w:rsidRPr="005A66A3" w:rsidRDefault="00064968" w:rsidP="00064968">
      <w:pPr>
        <w:suppressAutoHyphens w:val="0"/>
        <w:overflowPunct/>
        <w:autoSpaceDE/>
        <w:ind w:firstLine="296"/>
        <w:jc w:val="both"/>
        <w:rPr>
          <w:rFonts w:ascii="Times New Roman" w:hAnsi="Times New Roman" w:cs="Times New Roman"/>
          <w:lang w:val="ru-RU" w:eastAsia="ru-RU"/>
        </w:rPr>
      </w:pPr>
      <w:r w:rsidRPr="005A66A3">
        <w:rPr>
          <w:rFonts w:ascii="Times New Roman" w:hAnsi="Times New Roman" w:cs="Times New Roman"/>
          <w:lang w:val="ru-RU" w:eastAsia="ru-RU"/>
        </w:rPr>
        <w:t xml:space="preserve">- лица, принявшие участие в представительских мероприятиях; </w:t>
      </w:r>
    </w:p>
    <w:p w:rsidR="00064968" w:rsidRPr="005A66A3" w:rsidRDefault="00064968" w:rsidP="00064968">
      <w:pPr>
        <w:suppressAutoHyphens w:val="0"/>
        <w:overflowPunct/>
        <w:autoSpaceDE/>
        <w:ind w:firstLine="296"/>
        <w:jc w:val="both"/>
        <w:rPr>
          <w:rFonts w:ascii="Times New Roman" w:hAnsi="Times New Roman" w:cs="Times New Roman"/>
          <w:lang w:val="ru-RU" w:eastAsia="ru-RU"/>
        </w:rPr>
      </w:pPr>
      <w:r w:rsidRPr="005A66A3">
        <w:rPr>
          <w:rFonts w:ascii="Times New Roman" w:hAnsi="Times New Roman" w:cs="Times New Roman"/>
          <w:lang w:val="ru-RU" w:eastAsia="ru-RU"/>
        </w:rPr>
        <w:t xml:space="preserve">- размер осуществленных расходов, в том числе по каждому мероприятию и (или) лицу; </w:t>
      </w:r>
    </w:p>
    <w:p w:rsidR="00064968" w:rsidRPr="005A66A3" w:rsidRDefault="00064968" w:rsidP="00064968">
      <w:pPr>
        <w:suppressAutoHyphens w:val="0"/>
        <w:overflowPunct/>
        <w:autoSpaceDE/>
        <w:ind w:firstLine="296"/>
        <w:jc w:val="both"/>
        <w:rPr>
          <w:rFonts w:ascii="Times New Roman" w:hAnsi="Times New Roman" w:cs="Times New Roman"/>
          <w:lang w:val="ru-RU" w:eastAsia="ru-RU"/>
        </w:rPr>
      </w:pPr>
      <w:r w:rsidRPr="005A66A3">
        <w:rPr>
          <w:rFonts w:ascii="Times New Roman" w:hAnsi="Times New Roman" w:cs="Times New Roman"/>
          <w:lang w:val="ru-RU" w:eastAsia="ru-RU"/>
        </w:rPr>
        <w:t xml:space="preserve">- иные обязательные реквизиты в соответствии с Федеральным законом "О бухгалтерском учете". </w:t>
      </w:r>
    </w:p>
    <w:p w:rsidR="009A2862" w:rsidRPr="009A2862" w:rsidRDefault="00064968" w:rsidP="005A66A3">
      <w:pPr>
        <w:pStyle w:val="a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6A3">
        <w:rPr>
          <w:rFonts w:ascii="Times New Roman" w:hAnsi="Times New Roman" w:cs="Times New Roman"/>
          <w:lang w:val="ru-RU"/>
        </w:rPr>
        <w:t>4. Контроль за правильностью расходования представительских расходов возлагается на МКУ «АМТУ».</w:t>
      </w:r>
    </w:p>
    <w:sectPr w:rsidR="009A2862" w:rsidRPr="009A2862" w:rsidSect="00B10397">
      <w:pgSz w:w="12240" w:h="15840"/>
      <w:pgMar w:top="284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8"/>
        <w:szCs w:val="28"/>
        <w:lang w:val="ru-RU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E0404"/>
    <w:rsid w:val="000017ED"/>
    <w:rsid w:val="00044FEA"/>
    <w:rsid w:val="00064968"/>
    <w:rsid w:val="0007304A"/>
    <w:rsid w:val="00091A3A"/>
    <w:rsid w:val="000E7690"/>
    <w:rsid w:val="000F7E79"/>
    <w:rsid w:val="001225DF"/>
    <w:rsid w:val="00183385"/>
    <w:rsid w:val="001B0414"/>
    <w:rsid w:val="001C39F2"/>
    <w:rsid w:val="001D03CB"/>
    <w:rsid w:val="00224240"/>
    <w:rsid w:val="00257F97"/>
    <w:rsid w:val="002646DC"/>
    <w:rsid w:val="00296A44"/>
    <w:rsid w:val="002D20D1"/>
    <w:rsid w:val="00393F67"/>
    <w:rsid w:val="004955BC"/>
    <w:rsid w:val="004A67AE"/>
    <w:rsid w:val="004C326E"/>
    <w:rsid w:val="004E6C6C"/>
    <w:rsid w:val="00532F82"/>
    <w:rsid w:val="005A66A3"/>
    <w:rsid w:val="005D0F36"/>
    <w:rsid w:val="005D5F4B"/>
    <w:rsid w:val="005F5CED"/>
    <w:rsid w:val="00604EEA"/>
    <w:rsid w:val="00605250"/>
    <w:rsid w:val="0061459F"/>
    <w:rsid w:val="006651E2"/>
    <w:rsid w:val="00665D71"/>
    <w:rsid w:val="00672A15"/>
    <w:rsid w:val="00686876"/>
    <w:rsid w:val="00694A9A"/>
    <w:rsid w:val="006B09C9"/>
    <w:rsid w:val="006B3552"/>
    <w:rsid w:val="006E0404"/>
    <w:rsid w:val="006F42D6"/>
    <w:rsid w:val="00707915"/>
    <w:rsid w:val="0072591E"/>
    <w:rsid w:val="007370BC"/>
    <w:rsid w:val="007C1D2B"/>
    <w:rsid w:val="008A3EFA"/>
    <w:rsid w:val="008B0937"/>
    <w:rsid w:val="008F7E26"/>
    <w:rsid w:val="00923A83"/>
    <w:rsid w:val="00945F07"/>
    <w:rsid w:val="009568CC"/>
    <w:rsid w:val="00971E14"/>
    <w:rsid w:val="009863E1"/>
    <w:rsid w:val="009A2862"/>
    <w:rsid w:val="009C3501"/>
    <w:rsid w:val="009C3AF2"/>
    <w:rsid w:val="009D608C"/>
    <w:rsid w:val="00A00A87"/>
    <w:rsid w:val="00A47C33"/>
    <w:rsid w:val="00A705DA"/>
    <w:rsid w:val="00AA0EEE"/>
    <w:rsid w:val="00AE4802"/>
    <w:rsid w:val="00B10397"/>
    <w:rsid w:val="00B2647B"/>
    <w:rsid w:val="00B34CA2"/>
    <w:rsid w:val="00B362F4"/>
    <w:rsid w:val="00B8122A"/>
    <w:rsid w:val="00BF6614"/>
    <w:rsid w:val="00C4507D"/>
    <w:rsid w:val="00C86A89"/>
    <w:rsid w:val="00C9704E"/>
    <w:rsid w:val="00CA07F2"/>
    <w:rsid w:val="00CB3D24"/>
    <w:rsid w:val="00CC0ABC"/>
    <w:rsid w:val="00CF2379"/>
    <w:rsid w:val="00D805D5"/>
    <w:rsid w:val="00E226FE"/>
    <w:rsid w:val="00E26CCD"/>
    <w:rsid w:val="00E51FE1"/>
    <w:rsid w:val="00E6011B"/>
    <w:rsid w:val="00E85C93"/>
    <w:rsid w:val="00EC0A49"/>
    <w:rsid w:val="00F00F03"/>
    <w:rsid w:val="00F6746B"/>
    <w:rsid w:val="00FB15FC"/>
    <w:rsid w:val="00FE7027"/>
    <w:rsid w:val="00FF4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49"/>
    <w:pPr>
      <w:suppressAutoHyphens/>
      <w:overflowPunct w:val="0"/>
      <w:autoSpaceDE w:val="0"/>
    </w:pPr>
    <w:rPr>
      <w:rFonts w:ascii="Courier" w:hAnsi="Courier" w:cs="Courier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8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05250"/>
    <w:pPr>
      <w:keepNext/>
      <w:tabs>
        <w:tab w:val="num" w:pos="720"/>
      </w:tabs>
      <w:overflowPunct/>
      <w:autoSpaceDE/>
      <w:spacing w:before="140" w:after="120"/>
      <w:ind w:left="720" w:hanging="360"/>
      <w:outlineLvl w:val="2"/>
    </w:pPr>
    <w:rPr>
      <w:rFonts w:ascii="Liberation Serif" w:eastAsia="NSimSun" w:hAnsi="Liberation Serif" w:cs="Arial"/>
      <w:b/>
      <w:bCs/>
      <w:kern w:val="2"/>
      <w:sz w:val="28"/>
      <w:szCs w:val="28"/>
      <w:lang w:val="ru-RU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C0A49"/>
    <w:rPr>
      <w:rFonts w:ascii="Times New Roman" w:hAnsi="Times New Roman" w:cs="Times New Roman" w:hint="default"/>
      <w:sz w:val="28"/>
      <w:szCs w:val="28"/>
      <w:lang w:val="ru-RU"/>
    </w:rPr>
  </w:style>
  <w:style w:type="character" w:customStyle="1" w:styleId="WW8Num2z0">
    <w:name w:val="WW8Num2z0"/>
    <w:rsid w:val="00EC0A49"/>
  </w:style>
  <w:style w:type="character" w:customStyle="1" w:styleId="WW8Num2z1">
    <w:name w:val="WW8Num2z1"/>
    <w:rsid w:val="00EC0A49"/>
  </w:style>
  <w:style w:type="character" w:customStyle="1" w:styleId="WW8Num2z2">
    <w:name w:val="WW8Num2z2"/>
    <w:rsid w:val="00EC0A49"/>
  </w:style>
  <w:style w:type="character" w:customStyle="1" w:styleId="WW8Num2z3">
    <w:name w:val="WW8Num2z3"/>
    <w:rsid w:val="00EC0A49"/>
  </w:style>
  <w:style w:type="character" w:customStyle="1" w:styleId="WW8Num2z4">
    <w:name w:val="WW8Num2z4"/>
    <w:rsid w:val="00EC0A49"/>
  </w:style>
  <w:style w:type="character" w:customStyle="1" w:styleId="WW8Num2z5">
    <w:name w:val="WW8Num2z5"/>
    <w:rsid w:val="00EC0A49"/>
  </w:style>
  <w:style w:type="character" w:customStyle="1" w:styleId="WW8Num2z6">
    <w:name w:val="WW8Num2z6"/>
    <w:rsid w:val="00EC0A49"/>
  </w:style>
  <w:style w:type="character" w:customStyle="1" w:styleId="WW8Num2z7">
    <w:name w:val="WW8Num2z7"/>
    <w:rsid w:val="00EC0A49"/>
  </w:style>
  <w:style w:type="character" w:customStyle="1" w:styleId="WW8Num2z8">
    <w:name w:val="WW8Num2z8"/>
    <w:rsid w:val="00EC0A49"/>
  </w:style>
  <w:style w:type="character" w:customStyle="1" w:styleId="1">
    <w:name w:val="Основной шрифт абзаца1"/>
    <w:rsid w:val="00EC0A49"/>
  </w:style>
  <w:style w:type="paragraph" w:customStyle="1" w:styleId="10">
    <w:name w:val="Заголовок1"/>
    <w:basedOn w:val="a"/>
    <w:next w:val="a0"/>
    <w:rsid w:val="00EC0A4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0">
    <w:name w:val="Body Text"/>
    <w:basedOn w:val="a"/>
    <w:rsid w:val="00EC0A49"/>
    <w:pPr>
      <w:spacing w:after="140" w:line="288" w:lineRule="auto"/>
    </w:pPr>
  </w:style>
  <w:style w:type="paragraph" w:styleId="a4">
    <w:name w:val="List"/>
    <w:basedOn w:val="a0"/>
    <w:rsid w:val="00EC0A49"/>
    <w:rPr>
      <w:rFonts w:cs="Mangal"/>
    </w:rPr>
  </w:style>
  <w:style w:type="paragraph" w:styleId="a5">
    <w:name w:val="caption"/>
    <w:basedOn w:val="a"/>
    <w:qFormat/>
    <w:rsid w:val="00EC0A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EC0A49"/>
    <w:pPr>
      <w:suppressLineNumbers/>
    </w:pPr>
    <w:rPr>
      <w:rFonts w:cs="Mangal"/>
    </w:rPr>
  </w:style>
  <w:style w:type="paragraph" w:customStyle="1" w:styleId="ConsPlusNormal">
    <w:name w:val="ConsPlusNormal"/>
    <w:rsid w:val="00EC0A4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table" w:styleId="a6">
    <w:name w:val="Table Grid"/>
    <w:basedOn w:val="a2"/>
    <w:uiPriority w:val="39"/>
    <w:rsid w:val="00E226FE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605250"/>
    <w:rPr>
      <w:rFonts w:ascii="Liberation Serif" w:eastAsia="NSimSun" w:hAnsi="Liberation Serif" w:cs="Arial"/>
      <w:b/>
      <w:bCs/>
      <w:kern w:val="2"/>
      <w:sz w:val="28"/>
      <w:szCs w:val="28"/>
      <w:lang w:eastAsia="zh-CN" w:bidi="hi-IN"/>
    </w:rPr>
  </w:style>
  <w:style w:type="character" w:customStyle="1" w:styleId="20">
    <w:name w:val="Заголовок 2 Знак"/>
    <w:basedOn w:val="a1"/>
    <w:link w:val="2"/>
    <w:uiPriority w:val="9"/>
    <w:semiHidden/>
    <w:rsid w:val="009A28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7B823-B23D-4724-9E5D-C719E28E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Глава адм. городского поселения</dc:creator>
  <cp:lastModifiedBy>Katy Katy</cp:lastModifiedBy>
  <cp:revision>2</cp:revision>
  <cp:lastPrinted>2011-05-18T09:17:00Z</cp:lastPrinted>
  <dcterms:created xsi:type="dcterms:W3CDTF">2023-02-28T13:55:00Z</dcterms:created>
  <dcterms:modified xsi:type="dcterms:W3CDTF">2023-02-28T13:55:00Z</dcterms:modified>
</cp:coreProperties>
</file>