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62" w:rsidRDefault="00AB6062">
      <w:pPr>
        <w:pStyle w:val="ConsPlusTitlePage"/>
      </w:pPr>
      <w:r>
        <w:t xml:space="preserve">Документ предоставлен </w:t>
      </w:r>
      <w:hyperlink r:id="rId5" w:history="1">
        <w:r>
          <w:rPr>
            <w:color w:val="0000FF"/>
          </w:rPr>
          <w:t>КонсультантПлюс</w:t>
        </w:r>
      </w:hyperlink>
      <w:r>
        <w:br/>
      </w:r>
    </w:p>
    <w:p w:rsidR="00AB6062" w:rsidRDefault="00AB6062">
      <w:pPr>
        <w:pStyle w:val="ConsPlusNormal"/>
        <w:jc w:val="both"/>
        <w:outlineLvl w:val="0"/>
      </w:pPr>
    </w:p>
    <w:p w:rsidR="00AB6062" w:rsidRDefault="00AB6062">
      <w:pPr>
        <w:pStyle w:val="ConsPlusTitle"/>
        <w:jc w:val="center"/>
      </w:pPr>
      <w:r>
        <w:t>ГУБЕРНАТОР КОСТРОМСКОЙ ОБЛАСТИ</w:t>
      </w:r>
    </w:p>
    <w:p w:rsidR="00AB6062" w:rsidRDefault="00AB6062">
      <w:pPr>
        <w:pStyle w:val="ConsPlusTitle"/>
        <w:jc w:val="center"/>
      </w:pPr>
    </w:p>
    <w:p w:rsidR="00AB6062" w:rsidRDefault="00AB6062">
      <w:pPr>
        <w:pStyle w:val="ConsPlusTitle"/>
        <w:jc w:val="center"/>
      </w:pPr>
      <w:r>
        <w:t>ПОСТАНОВЛЕНИЕ</w:t>
      </w:r>
    </w:p>
    <w:p w:rsidR="00AB6062" w:rsidRDefault="00AB6062">
      <w:pPr>
        <w:pStyle w:val="ConsPlusTitle"/>
        <w:jc w:val="center"/>
      </w:pPr>
      <w:r>
        <w:t>от 28 июля 2015 г. N 137</w:t>
      </w:r>
    </w:p>
    <w:p w:rsidR="00AB6062" w:rsidRDefault="00AB6062">
      <w:pPr>
        <w:pStyle w:val="ConsPlusTitle"/>
        <w:jc w:val="center"/>
      </w:pPr>
    </w:p>
    <w:p w:rsidR="00AB6062" w:rsidRDefault="00AB6062">
      <w:pPr>
        <w:pStyle w:val="ConsPlusTitle"/>
        <w:jc w:val="center"/>
      </w:pPr>
      <w:r>
        <w:t>О МЕРАХ ПО ОСУЩЕСТВЛЕНИЮ КОНТРОЛЯ ЗА СООТВЕТСТВИЕМ</w:t>
      </w:r>
    </w:p>
    <w:p w:rsidR="00AB6062" w:rsidRDefault="00AB6062">
      <w:pPr>
        <w:pStyle w:val="ConsPlusTitle"/>
        <w:jc w:val="center"/>
      </w:pPr>
      <w:r>
        <w:t>РАСХОДОВ ЛИЦ, ЗАМЕЩАЮЩИХ ГОСУДАРСТВЕННЫЕ ДОЛЖНОСТИ,</w:t>
      </w:r>
    </w:p>
    <w:p w:rsidR="00AB6062" w:rsidRDefault="00AB6062">
      <w:pPr>
        <w:pStyle w:val="ConsPlusTitle"/>
        <w:jc w:val="center"/>
      </w:pPr>
      <w:r>
        <w:t>И ИНЫХ ЛИЦ ИХ ДОХОДАМ</w:t>
      </w:r>
    </w:p>
    <w:p w:rsidR="00AB6062" w:rsidRDefault="00AB60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062">
        <w:trPr>
          <w:jc w:val="center"/>
        </w:trPr>
        <w:tc>
          <w:tcPr>
            <w:tcW w:w="9294" w:type="dxa"/>
            <w:tcBorders>
              <w:top w:val="nil"/>
              <w:left w:val="single" w:sz="24" w:space="0" w:color="CED3F1"/>
              <w:bottom w:val="nil"/>
              <w:right w:val="single" w:sz="24" w:space="0" w:color="F4F3F8"/>
            </w:tcBorders>
            <w:shd w:val="clear" w:color="auto" w:fill="F4F3F8"/>
          </w:tcPr>
          <w:p w:rsidR="00AB6062" w:rsidRDefault="00AB6062">
            <w:pPr>
              <w:pStyle w:val="ConsPlusNormal"/>
              <w:jc w:val="center"/>
            </w:pPr>
            <w:r>
              <w:rPr>
                <w:color w:val="392C69"/>
              </w:rPr>
              <w:t>Список изменяющих документов</w:t>
            </w:r>
          </w:p>
          <w:p w:rsidR="00AB6062" w:rsidRDefault="00AB6062">
            <w:pPr>
              <w:pStyle w:val="ConsPlusNormal"/>
              <w:jc w:val="center"/>
            </w:pPr>
            <w:r>
              <w:rPr>
                <w:color w:val="392C69"/>
              </w:rPr>
              <w:t>(в ред. постановлений губернатора Костромской области</w:t>
            </w:r>
          </w:p>
          <w:p w:rsidR="00AB6062" w:rsidRDefault="00AB6062">
            <w:pPr>
              <w:pStyle w:val="ConsPlusNormal"/>
              <w:jc w:val="center"/>
            </w:pPr>
            <w:r>
              <w:rPr>
                <w:color w:val="392C69"/>
              </w:rPr>
              <w:t xml:space="preserve">от 16.04.2016 </w:t>
            </w:r>
            <w:hyperlink r:id="rId6" w:history="1">
              <w:r>
                <w:rPr>
                  <w:color w:val="0000FF"/>
                </w:rPr>
                <w:t>N 69</w:t>
              </w:r>
            </w:hyperlink>
            <w:r>
              <w:rPr>
                <w:color w:val="392C69"/>
              </w:rPr>
              <w:t xml:space="preserve">, от 19.06.2019 </w:t>
            </w:r>
            <w:hyperlink r:id="rId7" w:history="1">
              <w:r>
                <w:rPr>
                  <w:color w:val="0000FF"/>
                </w:rPr>
                <w:t>N 114</w:t>
              </w:r>
            </w:hyperlink>
            <w:r>
              <w:rPr>
                <w:color w:val="392C69"/>
              </w:rPr>
              <w:t>)</w:t>
            </w:r>
          </w:p>
        </w:tc>
      </w:tr>
    </w:tbl>
    <w:p w:rsidR="00AB6062" w:rsidRDefault="00AB6062">
      <w:pPr>
        <w:pStyle w:val="ConsPlusNormal"/>
        <w:jc w:val="both"/>
      </w:pPr>
    </w:p>
    <w:p w:rsidR="00AB6062" w:rsidRDefault="00AB6062">
      <w:pPr>
        <w:pStyle w:val="ConsPlusNormal"/>
        <w:ind w:firstLine="540"/>
        <w:jc w:val="both"/>
      </w:pPr>
      <w:r>
        <w:t xml:space="preserve">В соответствии с Федеральным </w:t>
      </w:r>
      <w:hyperlink r:id="rId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9" w:history="1">
        <w:r>
          <w:rPr>
            <w:color w:val="0000FF"/>
          </w:rPr>
          <w:t>Законом</w:t>
        </w:r>
      </w:hyperlink>
      <w:r>
        <w:t xml:space="preserve"> Костромской области от 10 марта 2009 года N 450-4-ЗКО "О противодействии коррупции в Костромской области", в целях совершенствования нормативного правового регулирования в сфере противодействия коррупции в Костромской области постановляю:</w:t>
      </w:r>
    </w:p>
    <w:p w:rsidR="00AB6062" w:rsidRDefault="00AB6062">
      <w:pPr>
        <w:pStyle w:val="ConsPlusNormal"/>
        <w:jc w:val="both"/>
      </w:pPr>
      <w:r>
        <w:t xml:space="preserve">(в ред. </w:t>
      </w:r>
      <w:hyperlink r:id="rId10" w:history="1">
        <w:r>
          <w:rPr>
            <w:color w:val="0000FF"/>
          </w:rPr>
          <w:t>постановления</w:t>
        </w:r>
      </w:hyperlink>
      <w:r>
        <w:t xml:space="preserve"> губернатора Костромской области от 16.04.2016 N 69)</w:t>
      </w:r>
    </w:p>
    <w:p w:rsidR="00AB6062" w:rsidRDefault="00AB6062">
      <w:pPr>
        <w:pStyle w:val="ConsPlusNormal"/>
        <w:spacing w:before="220"/>
        <w:ind w:firstLine="540"/>
        <w:jc w:val="both"/>
      </w:pPr>
      <w:bookmarkStart w:id="0" w:name="P15"/>
      <w:bookmarkEnd w:id="0"/>
      <w:r>
        <w:t xml:space="preserve">1. В соответствии с основаниями, указанными в </w:t>
      </w:r>
      <w:hyperlink r:id="rId11" w:history="1">
        <w:r>
          <w:rPr>
            <w:color w:val="0000FF"/>
          </w:rPr>
          <w:t>статье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решение об осуществлении контроля за расходами принимает:</w:t>
      </w:r>
    </w:p>
    <w:p w:rsidR="00AB6062" w:rsidRDefault="00AB6062">
      <w:pPr>
        <w:pStyle w:val="ConsPlusNormal"/>
        <w:spacing w:before="220"/>
        <w:ind w:firstLine="540"/>
        <w:jc w:val="both"/>
      </w:pPr>
      <w:bookmarkStart w:id="1" w:name="P16"/>
      <w:bookmarkEnd w:id="1"/>
      <w:r>
        <w:t>1) губернатор Костромской области в отношении:</w:t>
      </w:r>
    </w:p>
    <w:p w:rsidR="00AB6062" w:rsidRDefault="00AB6062">
      <w:pPr>
        <w:pStyle w:val="ConsPlusNormal"/>
        <w:spacing w:before="220"/>
        <w:ind w:firstLine="540"/>
        <w:jc w:val="both"/>
      </w:pPr>
      <w:bookmarkStart w:id="2" w:name="P17"/>
      <w:bookmarkEnd w:id="2"/>
      <w:r>
        <w:t>лиц, замещающих государственные должности Костромской области (за исключением губернатора Костромской области, депутатов Костромской областной Думы);</w:t>
      </w:r>
    </w:p>
    <w:p w:rsidR="00AB6062" w:rsidRDefault="00AB6062">
      <w:pPr>
        <w:pStyle w:val="ConsPlusNormal"/>
        <w:spacing w:before="220"/>
        <w:ind w:firstLine="540"/>
        <w:jc w:val="both"/>
      </w:pPr>
      <w:bookmarkStart w:id="3" w:name="P18"/>
      <w:bookmarkEnd w:id="3"/>
      <w:r>
        <w:t>лиц, замещающих муниципальные должности Костромской области;</w:t>
      </w:r>
    </w:p>
    <w:p w:rsidR="00AB6062" w:rsidRDefault="00AB6062">
      <w:pPr>
        <w:pStyle w:val="ConsPlusNormal"/>
        <w:jc w:val="both"/>
      </w:pPr>
      <w:r>
        <w:t xml:space="preserve">(в ред. </w:t>
      </w:r>
      <w:hyperlink r:id="rId12" w:history="1">
        <w:r>
          <w:rPr>
            <w:color w:val="0000FF"/>
          </w:rPr>
          <w:t>постановления</w:t>
        </w:r>
      </w:hyperlink>
      <w:r>
        <w:t xml:space="preserve"> губернатора Костромской области от 16.04.2016 N 69)</w:t>
      </w:r>
    </w:p>
    <w:p w:rsidR="00AB6062" w:rsidRDefault="00AB6062">
      <w:pPr>
        <w:pStyle w:val="ConsPlusNormal"/>
        <w:spacing w:before="220"/>
        <w:ind w:firstLine="540"/>
        <w:jc w:val="both"/>
      </w:pPr>
      <w:bookmarkStart w:id="4" w:name="P20"/>
      <w:bookmarkEnd w:id="4"/>
      <w:r>
        <w:t>лиц, замещающих должности государственной гражданской службы Костромской области в администрации Костромской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w:t>
      </w:r>
    </w:p>
    <w:p w:rsidR="00AB6062" w:rsidRDefault="00AB6062">
      <w:pPr>
        <w:pStyle w:val="ConsPlusNormal"/>
        <w:spacing w:before="220"/>
        <w:ind w:firstLine="540"/>
        <w:jc w:val="both"/>
      </w:pPr>
      <w:r>
        <w:t xml:space="preserve">супруг (супругов) и несовершеннолетних детей лиц, указанных в </w:t>
      </w:r>
      <w:hyperlink w:anchor="P17" w:history="1">
        <w:r>
          <w:rPr>
            <w:color w:val="0000FF"/>
          </w:rPr>
          <w:t>абзацах втором</w:t>
        </w:r>
      </w:hyperlink>
      <w:r>
        <w:t>-</w:t>
      </w:r>
      <w:hyperlink w:anchor="P20" w:history="1">
        <w:r>
          <w:rPr>
            <w:color w:val="0000FF"/>
          </w:rPr>
          <w:t>четвертом</w:t>
        </w:r>
      </w:hyperlink>
      <w:r>
        <w:t xml:space="preserve"> настоящего подпункта.</w:t>
      </w:r>
    </w:p>
    <w:p w:rsidR="00AB6062" w:rsidRDefault="00AB6062">
      <w:pPr>
        <w:pStyle w:val="ConsPlusNormal"/>
        <w:spacing w:before="220"/>
        <w:ind w:firstLine="540"/>
        <w:jc w:val="both"/>
      </w:pPr>
      <w:r>
        <w:t xml:space="preserve">Решение об осуществлении контроля за расходами оформляется распоряжением губернатора Костромской области отдельно в отношении каждого лица, замещающего должность, указанную в </w:t>
      </w:r>
      <w:hyperlink w:anchor="P16" w:history="1">
        <w:r>
          <w:rPr>
            <w:color w:val="0000FF"/>
          </w:rPr>
          <w:t>абзацах первом</w:t>
        </w:r>
      </w:hyperlink>
      <w:r>
        <w:t>-</w:t>
      </w:r>
      <w:hyperlink w:anchor="P18" w:history="1">
        <w:r>
          <w:rPr>
            <w:color w:val="0000FF"/>
          </w:rPr>
          <w:t>третьем</w:t>
        </w:r>
      </w:hyperlink>
      <w:r>
        <w:t xml:space="preserve"> настоящего подпункта;</w:t>
      </w:r>
    </w:p>
    <w:p w:rsidR="00AB6062" w:rsidRDefault="00AB6062">
      <w:pPr>
        <w:pStyle w:val="ConsPlusNormal"/>
        <w:jc w:val="both"/>
      </w:pPr>
      <w:r>
        <w:t xml:space="preserve">(в ред. </w:t>
      </w:r>
      <w:hyperlink r:id="rId13" w:history="1">
        <w:r>
          <w:rPr>
            <w:color w:val="0000FF"/>
          </w:rPr>
          <w:t>постановления</w:t>
        </w:r>
      </w:hyperlink>
      <w:r>
        <w:t xml:space="preserve"> губернатора Костромской области от 16.04.2016 N 69)</w:t>
      </w:r>
    </w:p>
    <w:p w:rsidR="00AB6062" w:rsidRDefault="00AB6062">
      <w:pPr>
        <w:pStyle w:val="ConsPlusNormal"/>
        <w:spacing w:before="220"/>
        <w:ind w:firstLine="540"/>
        <w:jc w:val="both"/>
      </w:pPr>
      <w:r>
        <w:t>2) представитель нанимателя в отношении лиц, замещающих должности государственной гражданской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аппаратах:</w:t>
      </w:r>
    </w:p>
    <w:p w:rsidR="00AB6062" w:rsidRDefault="00AB6062">
      <w:pPr>
        <w:pStyle w:val="ConsPlusNormal"/>
        <w:spacing w:before="220"/>
        <w:ind w:firstLine="540"/>
        <w:jc w:val="both"/>
      </w:pPr>
      <w:r>
        <w:lastRenderedPageBreak/>
        <w:t>Костромской областной Думы;</w:t>
      </w:r>
    </w:p>
    <w:p w:rsidR="00AB6062" w:rsidRDefault="00AB6062">
      <w:pPr>
        <w:pStyle w:val="ConsPlusNormal"/>
        <w:spacing w:before="220"/>
        <w:ind w:firstLine="540"/>
        <w:jc w:val="both"/>
      </w:pPr>
      <w:r>
        <w:t>избирательной комиссии Костромской области;</w:t>
      </w:r>
    </w:p>
    <w:p w:rsidR="00AB6062" w:rsidRDefault="00AB6062">
      <w:pPr>
        <w:pStyle w:val="ConsPlusNormal"/>
        <w:spacing w:before="220"/>
        <w:ind w:firstLine="540"/>
        <w:jc w:val="both"/>
      </w:pPr>
      <w:r>
        <w:t>контрольно-счетной палаты Костромской области;</w:t>
      </w:r>
    </w:p>
    <w:p w:rsidR="00AB6062" w:rsidRDefault="00AB6062">
      <w:pPr>
        <w:pStyle w:val="ConsPlusNormal"/>
        <w:spacing w:before="220"/>
        <w:ind w:firstLine="540"/>
        <w:jc w:val="both"/>
      </w:pPr>
      <w:r>
        <w:t>Уполномоченного по правам человека в Костромской области;</w:t>
      </w:r>
    </w:p>
    <w:p w:rsidR="00AB6062" w:rsidRDefault="00AB6062">
      <w:pPr>
        <w:pStyle w:val="ConsPlusNormal"/>
        <w:spacing w:before="220"/>
        <w:ind w:firstLine="540"/>
        <w:jc w:val="both"/>
      </w:pPr>
      <w:r>
        <w:t>Уполномоченного по защите прав предпринимателей в Костромской области;</w:t>
      </w:r>
    </w:p>
    <w:p w:rsidR="00AB6062" w:rsidRDefault="00AB6062">
      <w:pPr>
        <w:pStyle w:val="ConsPlusNormal"/>
        <w:spacing w:before="220"/>
        <w:ind w:firstLine="540"/>
        <w:jc w:val="both"/>
      </w:pPr>
      <w:r>
        <w:t>Уполномоченного по правам ребенка в Костромской области;</w:t>
      </w:r>
    </w:p>
    <w:p w:rsidR="00AB6062" w:rsidRDefault="00AB6062">
      <w:pPr>
        <w:pStyle w:val="ConsPlusNormal"/>
        <w:spacing w:before="220"/>
        <w:ind w:firstLine="540"/>
        <w:jc w:val="both"/>
      </w:pPr>
      <w:r>
        <w:t>исполнительных органов государственной власти Костромской области.</w:t>
      </w:r>
    </w:p>
    <w:p w:rsidR="00AB6062" w:rsidRDefault="00AB6062">
      <w:pPr>
        <w:pStyle w:val="ConsPlusNormal"/>
        <w:spacing w:before="220"/>
        <w:ind w:firstLine="540"/>
        <w:jc w:val="both"/>
      </w:pPr>
      <w:r>
        <w:t>Решение оформляется правовым актом представителя нанимателя отдельно в отношении каждого лица, замещающего должность, указанную в настоящем подпункте, и направляется в трехдневный срок в отдел по профилактике коррупционных и иных правонарушений администрации Костромской области;</w:t>
      </w:r>
    </w:p>
    <w:p w:rsidR="00AB6062" w:rsidRDefault="00AB6062">
      <w:pPr>
        <w:pStyle w:val="ConsPlusNormal"/>
        <w:jc w:val="both"/>
      </w:pPr>
      <w:r>
        <w:t xml:space="preserve">(пп. 2 в ред. </w:t>
      </w:r>
      <w:hyperlink r:id="rId14" w:history="1">
        <w:r>
          <w:rPr>
            <w:color w:val="0000FF"/>
          </w:rPr>
          <w:t>постановления</w:t>
        </w:r>
      </w:hyperlink>
      <w:r>
        <w:t xml:space="preserve"> губернатора Костромской области от 19.06.2019 N 114)</w:t>
      </w:r>
    </w:p>
    <w:p w:rsidR="00AB6062" w:rsidRDefault="00AB6062">
      <w:pPr>
        <w:pStyle w:val="ConsPlusNormal"/>
        <w:spacing w:before="220"/>
        <w:ind w:firstLine="540"/>
        <w:jc w:val="both"/>
      </w:pPr>
      <w:r>
        <w:t>3) представитель нанимателя (работодатель) в отношении лиц, замещающих должности муниципальной службы Костромской области, их супруг (супругов) и несовершеннолетних детей, если осуществление полномочий по замещаемым ими должностям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AB6062" w:rsidRDefault="00AB6062">
      <w:pPr>
        <w:pStyle w:val="ConsPlusNormal"/>
        <w:jc w:val="both"/>
      </w:pPr>
      <w:r>
        <w:t xml:space="preserve">(в ред. </w:t>
      </w:r>
      <w:hyperlink r:id="rId15" w:history="1">
        <w:r>
          <w:rPr>
            <w:color w:val="0000FF"/>
          </w:rPr>
          <w:t>постановления</w:t>
        </w:r>
      </w:hyperlink>
      <w:r>
        <w:t xml:space="preserve"> губернатора Костромской области от 16.04.2016 N 69)</w:t>
      </w:r>
    </w:p>
    <w:p w:rsidR="00AB6062" w:rsidRDefault="00AB6062">
      <w:pPr>
        <w:pStyle w:val="ConsPlusNormal"/>
        <w:spacing w:before="220"/>
        <w:ind w:firstLine="540"/>
        <w:jc w:val="both"/>
      </w:pPr>
      <w:r>
        <w:t>Решение оформляется правовым актом представителя нанимателя (работодателя) отдельно в отношении каждого лица, замещающего должность, указанную в настоящем подпункте, и направляется в трехдневный срок в отдел по профилактике коррупционных и иных правонарушений администрации Костромской области.</w:t>
      </w:r>
    </w:p>
    <w:p w:rsidR="00AB6062" w:rsidRDefault="00AB6062">
      <w:pPr>
        <w:pStyle w:val="ConsPlusNormal"/>
        <w:jc w:val="both"/>
      </w:pPr>
      <w:r>
        <w:t xml:space="preserve">(в ред. </w:t>
      </w:r>
      <w:hyperlink r:id="rId16" w:history="1">
        <w:r>
          <w:rPr>
            <w:color w:val="0000FF"/>
          </w:rPr>
          <w:t>постановления</w:t>
        </w:r>
      </w:hyperlink>
      <w:r>
        <w:t xml:space="preserve"> губернатора Костромской области от 16.04.2016 N 69)</w:t>
      </w:r>
    </w:p>
    <w:p w:rsidR="00AB6062" w:rsidRDefault="00AB6062">
      <w:pPr>
        <w:pStyle w:val="ConsPlusNormal"/>
        <w:spacing w:before="220"/>
        <w:ind w:firstLine="540"/>
        <w:jc w:val="both"/>
      </w:pPr>
      <w:r>
        <w:t xml:space="preserve">2. Установить, что на основании </w:t>
      </w:r>
      <w:hyperlink r:id="rId17" w:history="1">
        <w:r>
          <w:rPr>
            <w:color w:val="0000FF"/>
          </w:rPr>
          <w:t>части 3 статьи 9.3</w:t>
        </w:r>
      </w:hyperlink>
      <w:r>
        <w:t xml:space="preserve"> Закона Костромской области от 10 марта 2009 года N 450-4-ЗКО "О противодействии коррупции в Костромской области" отдел по профилактике коррупционных и иных правонарушений администрации Костромской области осуществляет контроль за расходами лиц, указанных в </w:t>
      </w:r>
      <w:hyperlink w:anchor="P15" w:history="1">
        <w:r>
          <w:rPr>
            <w:color w:val="0000FF"/>
          </w:rPr>
          <w:t>пункте 1</w:t>
        </w:r>
      </w:hyperlink>
      <w:r>
        <w:t xml:space="preserve"> настоящего постановления.</w:t>
      </w:r>
    </w:p>
    <w:p w:rsidR="00AB6062" w:rsidRDefault="00AB6062">
      <w:pPr>
        <w:pStyle w:val="ConsPlusNormal"/>
        <w:jc w:val="both"/>
      </w:pPr>
      <w:r>
        <w:t xml:space="preserve">(п. 2 в ред. </w:t>
      </w:r>
      <w:hyperlink r:id="rId18" w:history="1">
        <w:r>
          <w:rPr>
            <w:color w:val="0000FF"/>
          </w:rPr>
          <w:t>постановления</w:t>
        </w:r>
      </w:hyperlink>
      <w:r>
        <w:t xml:space="preserve"> губернатора Костромской области от 16.04.2016 N 69)</w:t>
      </w:r>
    </w:p>
    <w:p w:rsidR="00AB6062" w:rsidRDefault="00AB6062">
      <w:pPr>
        <w:pStyle w:val="ConsPlusNormal"/>
        <w:spacing w:before="220"/>
        <w:ind w:firstLine="540"/>
        <w:jc w:val="both"/>
      </w:pPr>
      <w:r>
        <w:t xml:space="preserve">3.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федеральными законами от 25 декабря 2008 года </w:t>
      </w:r>
      <w:hyperlink r:id="rId19" w:history="1">
        <w:r>
          <w:rPr>
            <w:color w:val="0000FF"/>
          </w:rPr>
          <w:t>N 273-ФЗ</w:t>
        </w:r>
      </w:hyperlink>
      <w:r>
        <w:t xml:space="preserve"> "О противодействии коррупции", от 3 декабря 2012 года </w:t>
      </w:r>
      <w:hyperlink r:id="rId20" w:history="1">
        <w:r>
          <w:rPr>
            <w:color w:val="0000FF"/>
          </w:rPr>
          <w:t>N 230-ФЗ</w:t>
        </w:r>
      </w:hyperlink>
      <w:r>
        <w:t xml:space="preserve"> "О контроле за соответствием расходов лиц, замещающих государственные должности, и иных лиц их доходам", с учетом требований </w:t>
      </w:r>
      <w:hyperlink w:anchor="P41" w:history="1">
        <w:r>
          <w:rPr>
            <w:color w:val="0000FF"/>
          </w:rPr>
          <w:t>пунктов 4</w:t>
        </w:r>
      </w:hyperlink>
      <w:r>
        <w:t xml:space="preserve">, </w:t>
      </w:r>
      <w:hyperlink w:anchor="P42" w:history="1">
        <w:r>
          <w:rPr>
            <w:color w:val="0000FF"/>
          </w:rPr>
          <w:t>5</w:t>
        </w:r>
      </w:hyperlink>
      <w:r>
        <w:t xml:space="preserve"> настоящего постановления.</w:t>
      </w:r>
    </w:p>
    <w:p w:rsidR="00AB6062" w:rsidRDefault="00AB6062">
      <w:pPr>
        <w:pStyle w:val="ConsPlusNormal"/>
        <w:spacing w:before="220"/>
        <w:ind w:firstLine="540"/>
        <w:jc w:val="both"/>
      </w:pPr>
      <w:bookmarkStart w:id="5" w:name="P41"/>
      <w:bookmarkEnd w:id="5"/>
      <w:r>
        <w:t>4. Установить, что общий срок осуществления контроля за расходами не может превышать шестьдесят дней со дня принятия решения об осуществлении контроля. Указанный срок может быть продлен до девяноста дней лицом, принявшим решение об осуществлении контроля за расходами.</w:t>
      </w:r>
    </w:p>
    <w:p w:rsidR="00AB6062" w:rsidRDefault="00AB6062">
      <w:pPr>
        <w:pStyle w:val="ConsPlusNormal"/>
        <w:spacing w:before="220"/>
        <w:ind w:firstLine="540"/>
        <w:jc w:val="both"/>
      </w:pPr>
      <w:bookmarkStart w:id="6" w:name="P42"/>
      <w:bookmarkEnd w:id="6"/>
      <w:r>
        <w:t xml:space="preserve">5. Установить, что при осуществлении контроля за расходами лица, замещающие должности, указанные в </w:t>
      </w:r>
      <w:hyperlink w:anchor="P15" w:history="1">
        <w:r>
          <w:rPr>
            <w:color w:val="0000FF"/>
          </w:rPr>
          <w:t>пункте 1</w:t>
        </w:r>
      </w:hyperlink>
      <w:r>
        <w:t xml:space="preserve"> настоящего постановления, обязаны представлять сведения о </w:t>
      </w:r>
      <w:r>
        <w:lastRenderedPageBreak/>
        <w:t>своих расходах, 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а также об источниках получения средств, за счет которых совершена(ы) указанная(ые) сделка(и), в течение 15 рабочих дней с даты их истребования.</w:t>
      </w:r>
    </w:p>
    <w:p w:rsidR="00AB6062" w:rsidRDefault="00AB6062">
      <w:pPr>
        <w:pStyle w:val="ConsPlusNormal"/>
        <w:spacing w:before="220"/>
        <w:ind w:firstLine="540"/>
        <w:jc w:val="both"/>
      </w:pPr>
      <w:r>
        <w:t>6. Настоящее постановление вступает в силу со дня его официального опубликования.</w:t>
      </w:r>
    </w:p>
    <w:p w:rsidR="00AB6062" w:rsidRDefault="00AB6062">
      <w:pPr>
        <w:pStyle w:val="ConsPlusNormal"/>
        <w:jc w:val="both"/>
      </w:pPr>
    </w:p>
    <w:p w:rsidR="00AB6062" w:rsidRDefault="00AB6062">
      <w:pPr>
        <w:pStyle w:val="ConsPlusNormal"/>
        <w:jc w:val="right"/>
      </w:pPr>
      <w:r>
        <w:t>Вр.и.о. губернатора</w:t>
      </w:r>
    </w:p>
    <w:p w:rsidR="00AB6062" w:rsidRDefault="00AB6062">
      <w:pPr>
        <w:pStyle w:val="ConsPlusNormal"/>
        <w:jc w:val="right"/>
      </w:pPr>
      <w:r>
        <w:t>Костромской области</w:t>
      </w:r>
    </w:p>
    <w:p w:rsidR="00AB6062" w:rsidRDefault="00AB6062">
      <w:pPr>
        <w:pStyle w:val="ConsPlusNormal"/>
        <w:jc w:val="right"/>
      </w:pPr>
      <w:r>
        <w:t>С.СИТНИКОВ</w:t>
      </w:r>
    </w:p>
    <w:p w:rsidR="00AB6062" w:rsidRDefault="00AB6062">
      <w:pPr>
        <w:pStyle w:val="ConsPlusNormal"/>
        <w:jc w:val="both"/>
      </w:pPr>
    </w:p>
    <w:p w:rsidR="00AB6062" w:rsidRDefault="00AB6062">
      <w:pPr>
        <w:pStyle w:val="ConsPlusNormal"/>
        <w:jc w:val="both"/>
      </w:pPr>
    </w:p>
    <w:p w:rsidR="00AB6062" w:rsidRDefault="00AB6062">
      <w:pPr>
        <w:pStyle w:val="ConsPlusNormal"/>
        <w:pBdr>
          <w:top w:val="single" w:sz="6" w:space="0" w:color="auto"/>
        </w:pBdr>
        <w:spacing w:before="100" w:after="100"/>
        <w:jc w:val="both"/>
        <w:rPr>
          <w:sz w:val="2"/>
          <w:szCs w:val="2"/>
        </w:rPr>
      </w:pPr>
    </w:p>
    <w:p w:rsidR="00A053F4" w:rsidRDefault="00A053F4">
      <w:bookmarkStart w:id="7" w:name="_GoBack"/>
      <w:bookmarkEnd w:id="7"/>
    </w:p>
    <w:sectPr w:rsidR="00A053F4" w:rsidSect="0017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62"/>
    <w:rsid w:val="00A053F4"/>
    <w:rsid w:val="00AB6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0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60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606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0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60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60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2D6B8C8B76A8CBFA8AB109AE46701FF198F09C2B1DAF19DE9BF4A4FA029CDCB825E848FAC99B9E59C818698E59F40E0CD060DC10525F95VEx4M" TargetMode="External"/><Relationship Id="rId13" Type="http://schemas.openxmlformats.org/officeDocument/2006/relationships/hyperlink" Target="consultantplus://offline/ref=042D6B8C8B76A8CBFA8AB11FAD2A2C14F69AA7942819A74C82C4AFF9AD0B968BFF6AB10ABEC49B9D59C34D38C158A84850C363D510515F8AEF7559V5x1M" TargetMode="External"/><Relationship Id="rId18" Type="http://schemas.openxmlformats.org/officeDocument/2006/relationships/hyperlink" Target="consultantplus://offline/ref=042D6B8C8B76A8CBFA8AB11FAD2A2C14F69AA7942819A74C82C4AFF9AD0B968BFF6AB10ABEC49B9D59C34D3EC158A84850C363D510515F8AEF7559V5x1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42D6B8C8B76A8CBFA8AB11FAD2A2C14F69AA7942618A34980C4AFF9AD0B968BFF6AB10ABEC49B9D59C34C3FC158A84850C363D510515F8AEF7559V5x1M" TargetMode="External"/><Relationship Id="rId12" Type="http://schemas.openxmlformats.org/officeDocument/2006/relationships/hyperlink" Target="consultantplus://offline/ref=042D6B8C8B76A8CBFA8AB11FAD2A2C14F69AA7942819A74C82C4AFF9AD0B968BFF6AB10ABEC49B9D59C34C31C158A84850C363D510515F8AEF7559V5x1M" TargetMode="External"/><Relationship Id="rId17" Type="http://schemas.openxmlformats.org/officeDocument/2006/relationships/hyperlink" Target="consultantplus://offline/ref=042D6B8C8B76A8CBFA8AB11FAD2A2C14F69AA794261EA24D83C4AFF9AD0B968BFF6AB10ABEC49B9D59C04F3DC158A84850C363D510515F8AEF7559V5x1M" TargetMode="External"/><Relationship Id="rId2" Type="http://schemas.microsoft.com/office/2007/relationships/stylesWithEffects" Target="stylesWithEffects.xml"/><Relationship Id="rId16" Type="http://schemas.openxmlformats.org/officeDocument/2006/relationships/hyperlink" Target="consultantplus://offline/ref=042D6B8C8B76A8CBFA8AB11FAD2A2C14F69AA7942819A74C82C4AFF9AD0B968BFF6AB10ABEC49B9D59C34D3CC158A84850C363D510515F8AEF7559V5x1M" TargetMode="External"/><Relationship Id="rId20" Type="http://schemas.openxmlformats.org/officeDocument/2006/relationships/hyperlink" Target="consultantplus://offline/ref=042D6B8C8B76A8CBFA8AB109AE46701FF198F09C2B1DAF19DE9BF4A4FA029CDCB825E848FAC99A995EC818698E59F40E0CD060DC10525F95VEx4M" TargetMode="External"/><Relationship Id="rId1" Type="http://schemas.openxmlformats.org/officeDocument/2006/relationships/styles" Target="styles.xml"/><Relationship Id="rId6" Type="http://schemas.openxmlformats.org/officeDocument/2006/relationships/hyperlink" Target="consultantplus://offline/ref=042D6B8C8B76A8CBFA8AB11FAD2A2C14F69AA7942819A74C82C4AFF9AD0B968BFF6AB10ABEC49B9D59C34C3DC158A84850C363D510515F8AEF7559V5x1M" TargetMode="External"/><Relationship Id="rId11" Type="http://schemas.openxmlformats.org/officeDocument/2006/relationships/hyperlink" Target="consultantplus://offline/ref=042D6B8C8B76A8CBFA8AB109AE46701FF198F09C2B1DAF19DE9BF4A4FA029CDCB825E848FAC99B9E59C818698E59F40E0CD060DC10525F95VEx4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42D6B8C8B76A8CBFA8AB11FAD2A2C14F69AA7942819A74C82C4AFF9AD0B968BFF6AB10ABEC49B9D59C34D3BC158A84850C363D510515F8AEF7559V5x1M" TargetMode="External"/><Relationship Id="rId10" Type="http://schemas.openxmlformats.org/officeDocument/2006/relationships/hyperlink" Target="consultantplus://offline/ref=042D6B8C8B76A8CBFA8AB11FAD2A2C14F69AA7942819A74C82C4AFF9AD0B968BFF6AB10ABEC49B9D59C34C3EC158A84850C363D510515F8AEF7559V5x1M" TargetMode="External"/><Relationship Id="rId19" Type="http://schemas.openxmlformats.org/officeDocument/2006/relationships/hyperlink" Target="consultantplus://offline/ref=042D6B8C8B76A8CBFA8AB109AE46701FF090FE9F281BAF19DE9BF4A4FA029CDCB825E84EF3C2CECC1D96413AC312F80C1BCC61DDV0x7M" TargetMode="External"/><Relationship Id="rId4" Type="http://schemas.openxmlformats.org/officeDocument/2006/relationships/webSettings" Target="webSettings.xml"/><Relationship Id="rId9" Type="http://schemas.openxmlformats.org/officeDocument/2006/relationships/hyperlink" Target="consultantplus://offline/ref=042D6B8C8B76A8CBFA8AB11FAD2A2C14F69AA794261EA24D83C4AFF9AD0B968BFF6AB10ABEC49B9D59C04F3DC158A84850C363D510515F8AEF7559V5x1M" TargetMode="External"/><Relationship Id="rId14" Type="http://schemas.openxmlformats.org/officeDocument/2006/relationships/hyperlink" Target="consultantplus://offline/ref=042D6B8C8B76A8CBFA8AB11FAD2A2C14F69AA7942618A34980C4AFF9AD0B968BFF6AB10ABEC49B9D59C34C30C158A84850C363D510515F8AEF7559V5x1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Katy</dc:creator>
  <cp:keywords/>
  <dc:description/>
  <cp:lastModifiedBy>Katy Katy</cp:lastModifiedBy>
  <cp:revision>1</cp:revision>
  <dcterms:created xsi:type="dcterms:W3CDTF">2019-10-29T12:49:00Z</dcterms:created>
  <dcterms:modified xsi:type="dcterms:W3CDTF">2019-10-29T12:49:00Z</dcterms:modified>
</cp:coreProperties>
</file>