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4C" w:rsidRDefault="008C6DEF" w:rsidP="006D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</w:t>
      </w:r>
      <w:r w:rsidR="00E71C83" w:rsidRPr="00E71C83">
        <w:rPr>
          <w:rFonts w:ascii="Times New Roman" w:hAnsi="Times New Roman" w:cs="Times New Roman"/>
          <w:b/>
          <w:sz w:val="28"/>
          <w:szCs w:val="28"/>
        </w:rPr>
        <w:t xml:space="preserve"> за 2023 год.</w:t>
      </w:r>
    </w:p>
    <w:p w:rsidR="00E71C83" w:rsidRPr="00E71C83" w:rsidRDefault="00E71C83" w:rsidP="008C6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83" w:rsidRPr="00E71C83" w:rsidRDefault="00E71C83" w:rsidP="008C6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C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6DE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71C83">
        <w:rPr>
          <w:rFonts w:ascii="Times New Roman" w:hAnsi="Times New Roman" w:cs="Times New Roman"/>
          <w:sz w:val="28"/>
          <w:szCs w:val="28"/>
        </w:rPr>
        <w:t>едеральной служб</w:t>
      </w:r>
      <w:r w:rsidR="008C6DEF">
        <w:rPr>
          <w:rFonts w:ascii="Times New Roman" w:hAnsi="Times New Roman" w:cs="Times New Roman"/>
          <w:sz w:val="28"/>
          <w:szCs w:val="28"/>
        </w:rPr>
        <w:t>ы</w:t>
      </w:r>
      <w:r w:rsidRPr="00E71C83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Костромской области доля проб питьевой воды в распределительной сети,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C8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C83">
        <w:rPr>
          <w:rFonts w:ascii="Times New Roman" w:hAnsi="Times New Roman" w:cs="Times New Roman"/>
          <w:sz w:val="28"/>
          <w:szCs w:val="28"/>
        </w:rPr>
        <w:t xml:space="preserve">й требованиям, отобранных по результатам госнадзора, производственного контроля, социально-гигиенического мониторинга составила: по санитарно-химическим показателям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C83">
        <w:rPr>
          <w:rFonts w:ascii="Times New Roman" w:hAnsi="Times New Roman" w:cs="Times New Roman"/>
          <w:sz w:val="28"/>
          <w:szCs w:val="28"/>
        </w:rPr>
        <w:t>023 г. – 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83">
        <w:rPr>
          <w:rFonts w:ascii="Times New Roman" w:hAnsi="Times New Roman" w:cs="Times New Roman"/>
          <w:sz w:val="28"/>
          <w:szCs w:val="28"/>
        </w:rPr>
        <w:t>%, по микробиологическим показателям – 7,97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83">
        <w:rPr>
          <w:rFonts w:ascii="Times New Roman" w:hAnsi="Times New Roman" w:cs="Times New Roman"/>
          <w:sz w:val="28"/>
          <w:szCs w:val="28"/>
        </w:rPr>
        <w:t>%.</w:t>
      </w:r>
    </w:p>
    <w:sectPr w:rsidR="00E71C83" w:rsidRPr="00E7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4C"/>
    <w:rsid w:val="006D0C92"/>
    <w:rsid w:val="008C6DEF"/>
    <w:rsid w:val="00E71C83"/>
    <w:rsid w:val="00E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4F97-9BBC-4854-8231-76CDD59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4</cp:revision>
  <dcterms:created xsi:type="dcterms:W3CDTF">2024-04-02T11:19:00Z</dcterms:created>
  <dcterms:modified xsi:type="dcterms:W3CDTF">2024-04-02T11:38:00Z</dcterms:modified>
</cp:coreProperties>
</file>